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334D0" w14:textId="77777777" w:rsidR="00E6663D" w:rsidRPr="00C04B49" w:rsidRDefault="00E6663D" w:rsidP="007A14A5">
      <w:pPr>
        <w:jc w:val="center"/>
        <w:rPr>
          <w:rFonts w:ascii="Times New Roman" w:hAnsi="Times New Roman"/>
          <w:b/>
          <w:bCs/>
          <w:sz w:val="22"/>
          <w:szCs w:val="22"/>
        </w:rPr>
      </w:pPr>
    </w:p>
    <w:p w14:paraId="3A1DF637" w14:textId="3CA32CB3" w:rsidR="007A14A5" w:rsidRDefault="007A14A5" w:rsidP="007A14A5">
      <w:pPr>
        <w:jc w:val="center"/>
        <w:rPr>
          <w:rFonts w:ascii="Times New Roman" w:hAnsi="Times New Roman"/>
          <w:b/>
          <w:bCs/>
          <w:sz w:val="22"/>
          <w:szCs w:val="22"/>
        </w:rPr>
      </w:pPr>
      <w:r w:rsidRPr="00C04B49">
        <w:rPr>
          <w:rFonts w:ascii="Times New Roman" w:hAnsi="Times New Roman"/>
          <w:b/>
          <w:bCs/>
          <w:sz w:val="22"/>
          <w:szCs w:val="22"/>
        </w:rPr>
        <w:t xml:space="preserve">2020-2021 IACD WORK PLAN </w:t>
      </w:r>
    </w:p>
    <w:p w14:paraId="5AF6B527" w14:textId="77777777" w:rsidR="0004478A" w:rsidRPr="00C04B49" w:rsidRDefault="0004478A" w:rsidP="007A14A5">
      <w:pPr>
        <w:jc w:val="center"/>
        <w:rPr>
          <w:rFonts w:ascii="Times New Roman" w:hAnsi="Times New Roman"/>
          <w:b/>
          <w:bCs/>
          <w:sz w:val="22"/>
          <w:szCs w:val="22"/>
        </w:rPr>
      </w:pPr>
    </w:p>
    <w:p w14:paraId="14B17B42" w14:textId="75276237" w:rsidR="0004478A" w:rsidRPr="0004478A" w:rsidRDefault="0004478A" w:rsidP="0004478A">
      <w:pPr>
        <w:jc w:val="center"/>
        <w:rPr>
          <w:rFonts w:ascii="Times New Roman" w:hAnsi="Times New Roman"/>
          <w:bCs/>
          <w:sz w:val="22"/>
          <w:szCs w:val="22"/>
        </w:rPr>
      </w:pPr>
      <w:r w:rsidRPr="0004478A">
        <w:rPr>
          <w:rFonts w:ascii="Times New Roman" w:hAnsi="Times New Roman"/>
          <w:bCs/>
          <w:sz w:val="22"/>
          <w:szCs w:val="22"/>
        </w:rPr>
        <w:t>(Approved by decision (</w:t>
      </w:r>
      <w:hyperlink r:id="rId8" w:history="1">
        <w:r w:rsidRPr="0004478A">
          <w:rPr>
            <w:rFonts w:ascii="Times New Roman" w:hAnsi="Times New Roman"/>
            <w:noProof/>
            <w:color w:val="0563C1" w:themeColor="hyperlink"/>
            <w:sz w:val="22"/>
            <w:szCs w:val="22"/>
            <w:u w:val="single"/>
          </w:rPr>
          <w:t>AICD/JD/DE-125/20</w:t>
        </w:r>
      </w:hyperlink>
      <w:r w:rsidRPr="0004478A">
        <w:rPr>
          <w:rFonts w:ascii="Times New Roman" w:hAnsi="Times New Roman"/>
          <w:bCs/>
          <w:sz w:val="22"/>
          <w:szCs w:val="22"/>
        </w:rPr>
        <w:t xml:space="preserve">) at the meeting of the </w:t>
      </w:r>
      <w:r>
        <w:rPr>
          <w:rFonts w:ascii="Times New Roman" w:hAnsi="Times New Roman"/>
          <w:bCs/>
          <w:sz w:val="22"/>
          <w:szCs w:val="22"/>
        </w:rPr>
        <w:t>Management Board of the IACD</w:t>
      </w:r>
      <w:r w:rsidRPr="0004478A">
        <w:rPr>
          <w:rFonts w:ascii="Times New Roman" w:hAnsi="Times New Roman"/>
          <w:bCs/>
          <w:sz w:val="22"/>
          <w:szCs w:val="22"/>
        </w:rPr>
        <w:t>,</w:t>
      </w:r>
    </w:p>
    <w:p w14:paraId="3EF9D549" w14:textId="77D2616C" w:rsidR="007A14A5" w:rsidRPr="008214EF" w:rsidRDefault="0004478A" w:rsidP="0004478A">
      <w:pPr>
        <w:jc w:val="center"/>
        <w:rPr>
          <w:rFonts w:ascii="Times New Roman" w:hAnsi="Times New Roman"/>
          <w:sz w:val="16"/>
          <w:szCs w:val="22"/>
          <w:lang w:val="fr-CA"/>
        </w:rPr>
      </w:pPr>
      <w:proofErr w:type="gramStart"/>
      <w:r w:rsidRPr="0004478A">
        <w:rPr>
          <w:rFonts w:ascii="Times New Roman" w:hAnsi="Times New Roman"/>
          <w:bCs/>
          <w:sz w:val="22"/>
          <w:szCs w:val="22"/>
        </w:rPr>
        <w:t>held</w:t>
      </w:r>
      <w:proofErr w:type="gramEnd"/>
      <w:r w:rsidRPr="0004478A">
        <w:rPr>
          <w:rFonts w:ascii="Times New Roman" w:hAnsi="Times New Roman"/>
          <w:bCs/>
          <w:sz w:val="22"/>
          <w:szCs w:val="22"/>
        </w:rPr>
        <w:t xml:space="preserve"> on June 16, 2020</w:t>
      </w:r>
    </w:p>
    <w:p w14:paraId="117828E4" w14:textId="77777777" w:rsidR="001330FB" w:rsidRPr="008214EF" w:rsidRDefault="001330FB" w:rsidP="007A14A5">
      <w:pPr>
        <w:jc w:val="both"/>
        <w:rPr>
          <w:rFonts w:ascii="Times New Roman" w:hAnsi="Times New Roman"/>
          <w:b/>
          <w:bCs/>
          <w:sz w:val="22"/>
          <w:szCs w:val="22"/>
          <w:lang w:val="fr-CA"/>
        </w:rPr>
      </w:pPr>
    </w:p>
    <w:p w14:paraId="49C55E5C" w14:textId="77777777" w:rsidR="007A14A5" w:rsidRPr="00C04B49" w:rsidRDefault="007A14A5" w:rsidP="007A14A5">
      <w:pPr>
        <w:jc w:val="both"/>
        <w:rPr>
          <w:rFonts w:ascii="Times New Roman" w:hAnsi="Times New Roman"/>
          <w:b/>
          <w:bCs/>
          <w:sz w:val="22"/>
          <w:szCs w:val="22"/>
        </w:rPr>
      </w:pPr>
      <w:r w:rsidRPr="00C04B49">
        <w:rPr>
          <w:rFonts w:ascii="Times New Roman" w:hAnsi="Times New Roman"/>
          <w:b/>
          <w:bCs/>
          <w:sz w:val="22"/>
          <w:szCs w:val="22"/>
        </w:rPr>
        <w:t xml:space="preserve">BACKGROUND: </w:t>
      </w:r>
    </w:p>
    <w:p w14:paraId="33C1DDB8" w14:textId="77777777" w:rsidR="007A14A5" w:rsidRPr="00C04B49" w:rsidRDefault="007A14A5" w:rsidP="007A14A5">
      <w:pPr>
        <w:jc w:val="both"/>
        <w:rPr>
          <w:rFonts w:ascii="Times New Roman" w:hAnsi="Times New Roman"/>
          <w:b/>
          <w:bCs/>
          <w:sz w:val="22"/>
          <w:szCs w:val="22"/>
        </w:rPr>
      </w:pPr>
    </w:p>
    <w:p w14:paraId="2F639DB5" w14:textId="1EA11DC0" w:rsidR="007A14A5" w:rsidRPr="00C04B49" w:rsidRDefault="007A14A5" w:rsidP="007A14A5">
      <w:pPr>
        <w:jc w:val="both"/>
        <w:rPr>
          <w:rFonts w:ascii="Times New Roman" w:hAnsi="Times New Roman"/>
          <w:sz w:val="22"/>
          <w:szCs w:val="22"/>
        </w:rPr>
      </w:pPr>
      <w:r w:rsidRPr="00C04B49">
        <w:rPr>
          <w:rFonts w:ascii="Times New Roman" w:hAnsi="Times New Roman"/>
          <w:sz w:val="22"/>
          <w:szCs w:val="22"/>
        </w:rPr>
        <w:t xml:space="preserve">The Chair of the Management Board of the Inter-American Agency for Cooperation and Development (MB/IACD) convened a Technical Meeting on Cooperation for Development on October 31 and November 1, 2019 at OAS Headquarters in Washington DC. The meeting provided technical guidance on future steps to be taken to achieve further progress on the implementation of recommendations made by Cooperation Authorities during the Meeting of High-Level Authorities held in </w:t>
      </w:r>
      <w:r w:rsidR="008214EF" w:rsidRPr="00C04B49">
        <w:rPr>
          <w:rFonts w:ascii="Times New Roman" w:hAnsi="Times New Roman"/>
          <w:sz w:val="22"/>
          <w:szCs w:val="22"/>
        </w:rPr>
        <w:t>September</w:t>
      </w:r>
      <w:r w:rsidRPr="00C04B49">
        <w:rPr>
          <w:rFonts w:ascii="Times New Roman" w:hAnsi="Times New Roman"/>
          <w:sz w:val="22"/>
          <w:szCs w:val="22"/>
        </w:rPr>
        <w:t xml:space="preserve"> 2018. </w:t>
      </w:r>
    </w:p>
    <w:p w14:paraId="1BA5F5A2" w14:textId="77777777" w:rsidR="007A14A5" w:rsidRPr="00C04B49" w:rsidRDefault="007A14A5" w:rsidP="007A14A5">
      <w:pPr>
        <w:jc w:val="both"/>
        <w:rPr>
          <w:rFonts w:ascii="Times New Roman" w:hAnsi="Times New Roman"/>
          <w:sz w:val="22"/>
          <w:szCs w:val="22"/>
        </w:rPr>
      </w:pPr>
    </w:p>
    <w:p w14:paraId="48CD0944" w14:textId="6576B2AD" w:rsidR="007A14A5" w:rsidRPr="00C04B49" w:rsidRDefault="007A14A5" w:rsidP="007A14A5">
      <w:pPr>
        <w:jc w:val="both"/>
        <w:rPr>
          <w:rFonts w:ascii="Times New Roman" w:hAnsi="Times New Roman"/>
          <w:sz w:val="22"/>
          <w:szCs w:val="22"/>
        </w:rPr>
      </w:pPr>
      <w:r w:rsidRPr="00C04B49">
        <w:rPr>
          <w:rFonts w:ascii="Times New Roman" w:hAnsi="Times New Roman"/>
          <w:sz w:val="22"/>
          <w:szCs w:val="22"/>
        </w:rPr>
        <w:t xml:space="preserve">At the Meeting, member states requested that the MB/IACD </w:t>
      </w:r>
      <w:r w:rsidRPr="00C04B49">
        <w:rPr>
          <w:rFonts w:ascii="Times New Roman" w:hAnsi="Times New Roman"/>
          <w:bCs/>
          <w:i/>
          <w:sz w:val="22"/>
          <w:szCs w:val="22"/>
        </w:rPr>
        <w:t xml:space="preserve">define a </w:t>
      </w:r>
      <w:r w:rsidR="00E6663D" w:rsidRPr="00C04B49">
        <w:rPr>
          <w:rFonts w:ascii="Times New Roman" w:hAnsi="Times New Roman"/>
          <w:bCs/>
          <w:i/>
          <w:sz w:val="22"/>
          <w:szCs w:val="22"/>
        </w:rPr>
        <w:t>2020-2021</w:t>
      </w:r>
      <w:r w:rsidR="003E5782">
        <w:rPr>
          <w:rFonts w:ascii="Times New Roman" w:hAnsi="Times New Roman"/>
          <w:bCs/>
          <w:i/>
          <w:sz w:val="22"/>
          <w:szCs w:val="22"/>
        </w:rPr>
        <w:t xml:space="preserve"> </w:t>
      </w:r>
      <w:r w:rsidRPr="00C04B49">
        <w:rPr>
          <w:rFonts w:ascii="Times New Roman" w:hAnsi="Times New Roman"/>
          <w:bCs/>
          <w:i/>
          <w:sz w:val="22"/>
          <w:szCs w:val="22"/>
        </w:rPr>
        <w:t>Work Plan for the IACD</w:t>
      </w:r>
      <w:r w:rsidRPr="00C04B49">
        <w:rPr>
          <w:rFonts w:ascii="Times New Roman" w:hAnsi="Times New Roman"/>
          <w:sz w:val="22"/>
          <w:szCs w:val="22"/>
        </w:rPr>
        <w:t xml:space="preserve"> in collaboration with the Secretariat. The Work Plan is expected to guide the actions of the MB/IACD and the Secretariat aimed at strengthening the role and reach of the IACD as the focal point of all OAS/SEDI cooperation actions and ensure a more effective participation by cooperation agencies and offices in each member state, thereby bolstering regional cooperation for development within the framework of the Inter-American Council for Integral Development (OAS/CIDI).</w:t>
      </w:r>
    </w:p>
    <w:p w14:paraId="7CE93F21" w14:textId="77777777" w:rsidR="007A14A5" w:rsidRPr="00C04B49" w:rsidRDefault="007A14A5" w:rsidP="007A14A5">
      <w:pPr>
        <w:jc w:val="both"/>
        <w:rPr>
          <w:rFonts w:ascii="Times New Roman" w:hAnsi="Times New Roman"/>
          <w:b/>
          <w:bCs/>
          <w:sz w:val="22"/>
          <w:szCs w:val="22"/>
        </w:rPr>
      </w:pPr>
    </w:p>
    <w:p w14:paraId="1B27D57E" w14:textId="77777777" w:rsidR="007A14A5" w:rsidRPr="00C04B49" w:rsidRDefault="007A14A5" w:rsidP="007A14A5">
      <w:pPr>
        <w:jc w:val="both"/>
        <w:rPr>
          <w:rFonts w:ascii="Times New Roman" w:hAnsi="Times New Roman"/>
          <w:b/>
          <w:bCs/>
          <w:sz w:val="22"/>
          <w:szCs w:val="22"/>
        </w:rPr>
      </w:pPr>
      <w:r w:rsidRPr="00C04B49">
        <w:rPr>
          <w:rFonts w:ascii="Times New Roman" w:hAnsi="Times New Roman"/>
          <w:b/>
          <w:bCs/>
          <w:sz w:val="22"/>
          <w:szCs w:val="22"/>
        </w:rPr>
        <w:t xml:space="preserve">INTRODUCTION: </w:t>
      </w:r>
    </w:p>
    <w:p w14:paraId="62360A07" w14:textId="77777777" w:rsidR="007A14A5" w:rsidRPr="00C04B49" w:rsidRDefault="007A14A5" w:rsidP="007A14A5">
      <w:pPr>
        <w:jc w:val="both"/>
        <w:rPr>
          <w:rFonts w:ascii="Times New Roman" w:hAnsi="Times New Roman"/>
          <w:b/>
          <w:bCs/>
          <w:sz w:val="22"/>
          <w:szCs w:val="22"/>
        </w:rPr>
      </w:pPr>
    </w:p>
    <w:p w14:paraId="5ABC71A2" w14:textId="45B77541" w:rsidR="00E04BDB" w:rsidRDefault="007A14A5" w:rsidP="007A14A5">
      <w:pPr>
        <w:jc w:val="both"/>
        <w:rPr>
          <w:rFonts w:ascii="Times New Roman" w:hAnsi="Times New Roman"/>
          <w:sz w:val="22"/>
          <w:szCs w:val="22"/>
        </w:rPr>
      </w:pPr>
      <w:r w:rsidRPr="00C04B49">
        <w:rPr>
          <w:rFonts w:ascii="Times New Roman" w:hAnsi="Times New Roman"/>
          <w:sz w:val="22"/>
          <w:szCs w:val="22"/>
        </w:rPr>
        <w:t>This document was prepared by the Secretariat based on the actions proposed</w:t>
      </w:r>
      <w:r w:rsidR="0027704F" w:rsidRPr="00C04B49">
        <w:rPr>
          <w:rFonts w:ascii="Times New Roman" w:hAnsi="Times New Roman"/>
          <w:sz w:val="22"/>
          <w:szCs w:val="22"/>
        </w:rPr>
        <w:t xml:space="preserve"> and prioritized</w:t>
      </w:r>
      <w:r w:rsidRPr="00C04B49">
        <w:rPr>
          <w:rFonts w:ascii="Times New Roman" w:hAnsi="Times New Roman"/>
          <w:sz w:val="22"/>
          <w:szCs w:val="22"/>
        </w:rPr>
        <w:t xml:space="preserve"> by member states during the breakout sessions held at the Technical Meeting</w:t>
      </w:r>
      <w:r w:rsidR="0027704F" w:rsidRPr="00C04B49">
        <w:rPr>
          <w:rFonts w:ascii="Times New Roman" w:hAnsi="Times New Roman"/>
          <w:sz w:val="22"/>
          <w:szCs w:val="22"/>
        </w:rPr>
        <w:t>, subsequent meetings of the MB/IAC</w:t>
      </w:r>
      <w:r w:rsidR="00D07A64" w:rsidRPr="00C04B49">
        <w:rPr>
          <w:rFonts w:ascii="Times New Roman" w:hAnsi="Times New Roman"/>
          <w:sz w:val="22"/>
          <w:szCs w:val="22"/>
        </w:rPr>
        <w:t>D</w:t>
      </w:r>
      <w:r w:rsidR="007F1577" w:rsidRPr="00C04B49">
        <w:rPr>
          <w:rFonts w:ascii="Times New Roman" w:hAnsi="Times New Roman"/>
          <w:sz w:val="22"/>
          <w:szCs w:val="22"/>
        </w:rPr>
        <w:t>.</w:t>
      </w:r>
      <w:r w:rsidR="00D07A64" w:rsidRPr="00C04B49">
        <w:rPr>
          <w:rFonts w:ascii="Times New Roman" w:hAnsi="Times New Roman"/>
          <w:sz w:val="22"/>
          <w:szCs w:val="22"/>
        </w:rPr>
        <w:t xml:space="preserve"> </w:t>
      </w:r>
      <w:r w:rsidR="007F1577" w:rsidRPr="00C04B49">
        <w:rPr>
          <w:rFonts w:ascii="Times New Roman" w:hAnsi="Times New Roman"/>
          <w:sz w:val="22"/>
          <w:szCs w:val="22"/>
        </w:rPr>
        <w:t>The</w:t>
      </w:r>
      <w:r w:rsidR="00121540" w:rsidRPr="00C04B49">
        <w:rPr>
          <w:rFonts w:ascii="Times New Roman" w:hAnsi="Times New Roman"/>
          <w:sz w:val="22"/>
          <w:szCs w:val="22"/>
        </w:rPr>
        <w:t xml:space="preserve"> priorities of the Work Plan were validated through </w:t>
      </w:r>
      <w:r w:rsidR="00D07A64" w:rsidRPr="00C04B49">
        <w:rPr>
          <w:rFonts w:ascii="Times New Roman" w:hAnsi="Times New Roman"/>
          <w:sz w:val="22"/>
          <w:szCs w:val="22"/>
        </w:rPr>
        <w:t xml:space="preserve">a </w:t>
      </w:r>
      <w:r w:rsidR="00214B24">
        <w:rPr>
          <w:rFonts w:ascii="Times New Roman" w:hAnsi="Times New Roman"/>
          <w:sz w:val="22"/>
          <w:szCs w:val="22"/>
        </w:rPr>
        <w:t xml:space="preserve">discussion held at the meeting of the Board held on December 9, 2019 and </w:t>
      </w:r>
      <w:r w:rsidR="00E04BDB">
        <w:rPr>
          <w:rFonts w:ascii="Times New Roman" w:hAnsi="Times New Roman"/>
          <w:sz w:val="22"/>
          <w:szCs w:val="22"/>
        </w:rPr>
        <w:t>comments made by</w:t>
      </w:r>
      <w:r w:rsidR="0027704F" w:rsidRPr="00C04B49">
        <w:rPr>
          <w:rFonts w:ascii="Times New Roman" w:hAnsi="Times New Roman"/>
          <w:sz w:val="22"/>
          <w:szCs w:val="22"/>
        </w:rPr>
        <w:t xml:space="preserve"> member states </w:t>
      </w:r>
      <w:r w:rsidR="00E04BDB">
        <w:rPr>
          <w:rFonts w:ascii="Times New Roman" w:hAnsi="Times New Roman"/>
          <w:sz w:val="22"/>
          <w:szCs w:val="22"/>
        </w:rPr>
        <w:t>by</w:t>
      </w:r>
      <w:r w:rsidR="0027704F" w:rsidRPr="00C04B49">
        <w:rPr>
          <w:rFonts w:ascii="Times New Roman" w:hAnsi="Times New Roman"/>
          <w:sz w:val="22"/>
          <w:szCs w:val="22"/>
        </w:rPr>
        <w:t xml:space="preserve"> January 21, 2020. </w:t>
      </w:r>
      <w:r w:rsidRPr="00C04B49">
        <w:rPr>
          <w:rFonts w:ascii="Times New Roman" w:hAnsi="Times New Roman"/>
          <w:sz w:val="22"/>
          <w:szCs w:val="22"/>
        </w:rPr>
        <w:t xml:space="preserve"> </w:t>
      </w:r>
      <w:r w:rsidR="00E04BDB" w:rsidRPr="00E04BDB">
        <w:rPr>
          <w:rFonts w:ascii="Times New Roman" w:hAnsi="Times New Roman"/>
          <w:sz w:val="22"/>
          <w:szCs w:val="22"/>
        </w:rPr>
        <w:t xml:space="preserve">At the meeting held on March 12, 2020 </w:t>
      </w:r>
      <w:r w:rsidR="00E04BDB">
        <w:rPr>
          <w:rFonts w:ascii="Times New Roman" w:hAnsi="Times New Roman"/>
          <w:sz w:val="22"/>
          <w:szCs w:val="22"/>
        </w:rPr>
        <w:t>me</w:t>
      </w:r>
      <w:r w:rsidR="006C2BBD" w:rsidRPr="000D2EEC">
        <w:rPr>
          <w:rFonts w:ascii="Times New Roman" w:hAnsi="Times New Roman"/>
          <w:sz w:val="22"/>
          <w:szCs w:val="22"/>
        </w:rPr>
        <w:t xml:space="preserve">mber states </w:t>
      </w:r>
      <w:r w:rsidR="000D2EEC" w:rsidRPr="000D2EEC">
        <w:rPr>
          <w:rFonts w:ascii="Times New Roman" w:hAnsi="Times New Roman"/>
          <w:sz w:val="22"/>
          <w:szCs w:val="22"/>
        </w:rPr>
        <w:t>asked the Secretariat to prepare a proposal for the IACD Work Plan for the period 2020-2021.</w:t>
      </w:r>
      <w:r w:rsidR="000D2EEC">
        <w:rPr>
          <w:rFonts w:ascii="Times New Roman" w:hAnsi="Times New Roman"/>
          <w:sz w:val="22"/>
          <w:szCs w:val="22"/>
        </w:rPr>
        <w:t xml:space="preserve"> </w:t>
      </w:r>
      <w:r w:rsidR="00E04BDB" w:rsidRPr="00E04BDB">
        <w:rPr>
          <w:rFonts w:ascii="Times New Roman" w:hAnsi="Times New Roman"/>
          <w:sz w:val="22"/>
          <w:szCs w:val="22"/>
        </w:rPr>
        <w:t>Th</w:t>
      </w:r>
      <w:r w:rsidR="000136D4">
        <w:rPr>
          <w:rFonts w:ascii="Times New Roman" w:hAnsi="Times New Roman"/>
          <w:sz w:val="22"/>
          <w:szCs w:val="22"/>
        </w:rPr>
        <w:t>is</w:t>
      </w:r>
      <w:r w:rsidR="00E04BDB" w:rsidRPr="00E04BDB">
        <w:rPr>
          <w:rFonts w:ascii="Times New Roman" w:hAnsi="Times New Roman"/>
          <w:sz w:val="22"/>
          <w:szCs w:val="22"/>
        </w:rPr>
        <w:t xml:space="preserve"> </w:t>
      </w:r>
      <w:r w:rsidR="00E04BDB">
        <w:rPr>
          <w:rFonts w:ascii="Times New Roman" w:hAnsi="Times New Roman"/>
          <w:sz w:val="22"/>
          <w:szCs w:val="22"/>
        </w:rPr>
        <w:t>draft</w:t>
      </w:r>
      <w:r w:rsidR="00E04BDB" w:rsidRPr="00E04BDB">
        <w:rPr>
          <w:rFonts w:ascii="Times New Roman" w:hAnsi="Times New Roman"/>
          <w:sz w:val="22"/>
          <w:szCs w:val="22"/>
        </w:rPr>
        <w:t xml:space="preserve"> Work Plan was prepared by the Secretariat and distributed for feedback from member states on April 20, 2020, discussed at an informal meeting of the MB</w:t>
      </w:r>
      <w:r w:rsidR="00E04BDB">
        <w:rPr>
          <w:rFonts w:ascii="Times New Roman" w:hAnsi="Times New Roman"/>
          <w:sz w:val="22"/>
          <w:szCs w:val="22"/>
        </w:rPr>
        <w:t>/</w:t>
      </w:r>
      <w:r w:rsidR="00E04BDB" w:rsidRPr="00E04BDB">
        <w:rPr>
          <w:rFonts w:ascii="Times New Roman" w:hAnsi="Times New Roman"/>
          <w:sz w:val="22"/>
          <w:szCs w:val="22"/>
        </w:rPr>
        <w:t>I</w:t>
      </w:r>
      <w:r w:rsidR="00E04BDB">
        <w:rPr>
          <w:rFonts w:ascii="Times New Roman" w:hAnsi="Times New Roman"/>
          <w:sz w:val="22"/>
          <w:szCs w:val="22"/>
        </w:rPr>
        <w:t>A</w:t>
      </w:r>
      <w:r w:rsidR="00E04BDB" w:rsidRPr="00E04BDB">
        <w:rPr>
          <w:rFonts w:ascii="Times New Roman" w:hAnsi="Times New Roman"/>
          <w:sz w:val="22"/>
          <w:szCs w:val="22"/>
        </w:rPr>
        <w:t>CD on April 27, 2020</w:t>
      </w:r>
      <w:r w:rsidR="00E04BDB">
        <w:rPr>
          <w:rFonts w:ascii="Times New Roman" w:hAnsi="Times New Roman"/>
          <w:sz w:val="22"/>
          <w:szCs w:val="22"/>
        </w:rPr>
        <w:t>,</w:t>
      </w:r>
      <w:r w:rsidR="00E04BDB" w:rsidRPr="00E04BDB">
        <w:rPr>
          <w:rFonts w:ascii="Times New Roman" w:hAnsi="Times New Roman"/>
          <w:sz w:val="22"/>
          <w:szCs w:val="22"/>
        </w:rPr>
        <w:t xml:space="preserve"> and forwarded again for comments by </w:t>
      </w:r>
      <w:r w:rsidR="00E04BDB" w:rsidRPr="00E04BDB">
        <w:rPr>
          <w:rFonts w:ascii="Times New Roman" w:hAnsi="Times New Roman"/>
          <w:sz w:val="22"/>
          <w:szCs w:val="22"/>
        </w:rPr>
        <w:lastRenderedPageBreak/>
        <w:t xml:space="preserve">member states with a deadline of May 26, 2020. The revised version of the </w:t>
      </w:r>
      <w:r w:rsidR="00E04BDB">
        <w:rPr>
          <w:rFonts w:ascii="Times New Roman" w:hAnsi="Times New Roman"/>
          <w:sz w:val="22"/>
          <w:szCs w:val="22"/>
        </w:rPr>
        <w:t>draft</w:t>
      </w:r>
      <w:r w:rsidR="00E04BDB" w:rsidRPr="00E04BDB">
        <w:rPr>
          <w:rFonts w:ascii="Times New Roman" w:hAnsi="Times New Roman"/>
          <w:sz w:val="22"/>
          <w:szCs w:val="22"/>
        </w:rPr>
        <w:t>, incorporating suggestions and comments was sent on May 27, 2020 in preparation for the MB</w:t>
      </w:r>
      <w:r w:rsidR="00E04BDB">
        <w:rPr>
          <w:rFonts w:ascii="Times New Roman" w:hAnsi="Times New Roman"/>
          <w:sz w:val="22"/>
          <w:szCs w:val="22"/>
        </w:rPr>
        <w:t>/</w:t>
      </w:r>
      <w:r w:rsidR="00E04BDB" w:rsidRPr="00E04BDB">
        <w:rPr>
          <w:rFonts w:ascii="Times New Roman" w:hAnsi="Times New Roman"/>
          <w:sz w:val="22"/>
          <w:szCs w:val="22"/>
        </w:rPr>
        <w:t>I</w:t>
      </w:r>
      <w:r w:rsidR="00E04BDB">
        <w:rPr>
          <w:rFonts w:ascii="Times New Roman" w:hAnsi="Times New Roman"/>
          <w:sz w:val="22"/>
          <w:szCs w:val="22"/>
        </w:rPr>
        <w:t>A</w:t>
      </w:r>
      <w:r w:rsidR="00E04BDB" w:rsidRPr="00E04BDB">
        <w:rPr>
          <w:rFonts w:ascii="Times New Roman" w:hAnsi="Times New Roman"/>
          <w:sz w:val="22"/>
          <w:szCs w:val="22"/>
        </w:rPr>
        <w:t xml:space="preserve">CD meeting convened </w:t>
      </w:r>
      <w:r w:rsidR="00101FB9">
        <w:rPr>
          <w:rFonts w:ascii="Times New Roman" w:hAnsi="Times New Roman"/>
          <w:sz w:val="22"/>
          <w:szCs w:val="22"/>
        </w:rPr>
        <w:t>on</w:t>
      </w:r>
      <w:r w:rsidR="00E04BDB" w:rsidRPr="00E04BDB">
        <w:rPr>
          <w:rFonts w:ascii="Times New Roman" w:hAnsi="Times New Roman"/>
          <w:sz w:val="22"/>
          <w:szCs w:val="22"/>
        </w:rPr>
        <w:t xml:space="preserve"> June 2020.</w:t>
      </w:r>
    </w:p>
    <w:p w14:paraId="2ADC01E6" w14:textId="77777777" w:rsidR="00E04BDB" w:rsidRDefault="00E04BDB" w:rsidP="007A14A5">
      <w:pPr>
        <w:jc w:val="both"/>
        <w:rPr>
          <w:rFonts w:ascii="Times New Roman" w:hAnsi="Times New Roman"/>
          <w:sz w:val="22"/>
          <w:szCs w:val="22"/>
        </w:rPr>
      </w:pPr>
    </w:p>
    <w:p w14:paraId="3E3D2488" w14:textId="489FDEB3" w:rsidR="00A609E9" w:rsidRDefault="00F6564A" w:rsidP="007A14A5">
      <w:pPr>
        <w:jc w:val="both"/>
        <w:rPr>
          <w:rFonts w:ascii="Times New Roman" w:hAnsi="Times New Roman"/>
          <w:sz w:val="22"/>
          <w:szCs w:val="22"/>
        </w:rPr>
      </w:pPr>
      <w:r w:rsidRPr="00C04B49">
        <w:rPr>
          <w:rFonts w:ascii="Times New Roman" w:hAnsi="Times New Roman"/>
          <w:sz w:val="22"/>
          <w:szCs w:val="22"/>
        </w:rPr>
        <w:t>The Work Plan is presented with prioritized actions, specific tasks, objectives, deliverables / indicators</w:t>
      </w:r>
      <w:r w:rsidR="00D07A64" w:rsidRPr="00C04B49">
        <w:rPr>
          <w:rFonts w:ascii="Times New Roman" w:hAnsi="Times New Roman"/>
          <w:sz w:val="22"/>
          <w:szCs w:val="22"/>
        </w:rPr>
        <w:t>,</w:t>
      </w:r>
      <w:r w:rsidRPr="00C04B49">
        <w:rPr>
          <w:rFonts w:ascii="Times New Roman" w:hAnsi="Times New Roman"/>
          <w:sz w:val="22"/>
          <w:szCs w:val="22"/>
        </w:rPr>
        <w:t xml:space="preserve"> and expected result. </w:t>
      </w:r>
      <w:r w:rsidR="000136D4">
        <w:rPr>
          <w:rFonts w:ascii="Times New Roman" w:hAnsi="Times New Roman"/>
          <w:sz w:val="22"/>
          <w:szCs w:val="22"/>
        </w:rPr>
        <w:t xml:space="preserve">In addition, </w:t>
      </w:r>
      <w:r w:rsidR="000136D4" w:rsidRPr="000136D4">
        <w:rPr>
          <w:rFonts w:ascii="Times New Roman" w:hAnsi="Times New Roman"/>
          <w:sz w:val="22"/>
          <w:szCs w:val="22"/>
        </w:rPr>
        <w:t>a detailed calendar</w:t>
      </w:r>
      <w:r w:rsidR="000136D4">
        <w:rPr>
          <w:rFonts w:ascii="Times New Roman" w:hAnsi="Times New Roman"/>
          <w:sz w:val="22"/>
          <w:szCs w:val="22"/>
        </w:rPr>
        <w:t xml:space="preserve"> of activities</w:t>
      </w:r>
      <w:r w:rsidR="000136D4" w:rsidRPr="000136D4">
        <w:rPr>
          <w:rFonts w:ascii="Times New Roman" w:hAnsi="Times New Roman"/>
          <w:sz w:val="22"/>
          <w:szCs w:val="22"/>
        </w:rPr>
        <w:t xml:space="preserve"> and budget specifying the estimated cost and source(s) of </w:t>
      </w:r>
      <w:r w:rsidRPr="00C04B49">
        <w:rPr>
          <w:rFonts w:ascii="Times New Roman" w:hAnsi="Times New Roman"/>
          <w:sz w:val="22"/>
          <w:szCs w:val="22"/>
        </w:rPr>
        <w:t>funding</w:t>
      </w:r>
      <w:r w:rsidR="000136D4">
        <w:rPr>
          <w:rFonts w:ascii="Times New Roman" w:hAnsi="Times New Roman"/>
          <w:sz w:val="22"/>
          <w:szCs w:val="22"/>
        </w:rPr>
        <w:t xml:space="preserve"> are included</w:t>
      </w:r>
      <w:r w:rsidRPr="00C04B49">
        <w:rPr>
          <w:rFonts w:ascii="Times New Roman" w:hAnsi="Times New Roman"/>
          <w:sz w:val="22"/>
          <w:szCs w:val="22"/>
        </w:rPr>
        <w:t>.</w:t>
      </w:r>
      <w:r w:rsidR="00887B2E" w:rsidRPr="00C04B49">
        <w:rPr>
          <w:rFonts w:ascii="Times New Roman" w:hAnsi="Times New Roman"/>
          <w:sz w:val="22"/>
          <w:szCs w:val="22"/>
        </w:rPr>
        <w:t xml:space="preserve"> </w:t>
      </w:r>
      <w:r w:rsidR="00E04BDB" w:rsidRPr="00C04B49">
        <w:rPr>
          <w:rFonts w:ascii="Times New Roman" w:hAnsi="Times New Roman"/>
          <w:sz w:val="22"/>
          <w:szCs w:val="22"/>
        </w:rPr>
        <w:t>The Results of the 2020-2021 Work Plan will be reported at the next meeting of High-level Cooperation Authorities scheduled for 2021.</w:t>
      </w:r>
    </w:p>
    <w:p w14:paraId="4462DFD5" w14:textId="77777777" w:rsidR="00A609E9" w:rsidRDefault="00A609E9" w:rsidP="007A14A5">
      <w:pPr>
        <w:jc w:val="both"/>
        <w:rPr>
          <w:rFonts w:ascii="Times New Roman" w:hAnsi="Times New Roman"/>
          <w:sz w:val="22"/>
          <w:szCs w:val="22"/>
        </w:rPr>
      </w:pPr>
    </w:p>
    <w:p w14:paraId="3084A1E6" w14:textId="49B47E39" w:rsidR="00A609E9" w:rsidRDefault="00101FB9" w:rsidP="007A14A5">
      <w:pPr>
        <w:jc w:val="both"/>
        <w:rPr>
          <w:rFonts w:ascii="Times New Roman" w:hAnsi="Times New Roman"/>
          <w:sz w:val="22"/>
          <w:szCs w:val="22"/>
        </w:rPr>
      </w:pPr>
      <w:r w:rsidRPr="00101FB9">
        <w:rPr>
          <w:rFonts w:ascii="Times New Roman" w:hAnsi="Times New Roman"/>
          <w:sz w:val="22"/>
          <w:szCs w:val="22"/>
        </w:rPr>
        <w:t>During the consultation period</w:t>
      </w:r>
      <w:r w:rsidR="000136D4">
        <w:rPr>
          <w:rFonts w:ascii="Times New Roman" w:hAnsi="Times New Roman"/>
          <w:sz w:val="22"/>
          <w:szCs w:val="22"/>
        </w:rPr>
        <w:t xml:space="preserve"> of the </w:t>
      </w:r>
      <w:r w:rsidR="000136D4" w:rsidRPr="00101FB9">
        <w:rPr>
          <w:rFonts w:ascii="Times New Roman" w:hAnsi="Times New Roman"/>
          <w:sz w:val="22"/>
          <w:szCs w:val="22"/>
        </w:rPr>
        <w:t>document</w:t>
      </w:r>
      <w:r w:rsidRPr="00101FB9">
        <w:rPr>
          <w:rFonts w:ascii="Times New Roman" w:hAnsi="Times New Roman"/>
          <w:sz w:val="22"/>
          <w:szCs w:val="22"/>
        </w:rPr>
        <w:t>, the world was faced with the COVID-19 pandemic.</w:t>
      </w:r>
      <w:r>
        <w:rPr>
          <w:rFonts w:ascii="Times New Roman" w:hAnsi="Times New Roman"/>
          <w:sz w:val="22"/>
          <w:szCs w:val="22"/>
        </w:rPr>
        <w:t xml:space="preserve"> </w:t>
      </w:r>
      <w:r w:rsidR="009100C6">
        <w:rPr>
          <w:rFonts w:ascii="Times New Roman" w:hAnsi="Times New Roman"/>
          <w:sz w:val="22"/>
          <w:szCs w:val="22"/>
        </w:rPr>
        <w:t xml:space="preserve">The impact of the crisis created by </w:t>
      </w:r>
      <w:r w:rsidR="000136D4">
        <w:rPr>
          <w:rFonts w:ascii="Times New Roman" w:hAnsi="Times New Roman"/>
          <w:sz w:val="22"/>
          <w:szCs w:val="22"/>
        </w:rPr>
        <w:t>the</w:t>
      </w:r>
      <w:r w:rsidR="009100C6">
        <w:rPr>
          <w:rFonts w:ascii="Times New Roman" w:hAnsi="Times New Roman"/>
          <w:sz w:val="22"/>
          <w:szCs w:val="22"/>
        </w:rPr>
        <w:t xml:space="preserve"> pandemic on the work of the IACD has two dimensions. On the one hand, the health, social and economic impact on societies require that the agency adjust its programmatic goals in accordance with the revised priorities identified by member states. On the other hand, the logistical challenges created by the pandemic advise that many or most of the cooperation activities and meetings be converted from a presential to a virtual mode. This work plan reflects those new circumstances. </w:t>
      </w:r>
    </w:p>
    <w:p w14:paraId="1EC87E9D" w14:textId="77777777" w:rsidR="00A609E9" w:rsidRDefault="00A609E9" w:rsidP="007A14A5">
      <w:pPr>
        <w:jc w:val="both"/>
        <w:rPr>
          <w:rFonts w:ascii="Times New Roman" w:hAnsi="Times New Roman"/>
          <w:sz w:val="22"/>
          <w:szCs w:val="22"/>
        </w:rPr>
      </w:pPr>
    </w:p>
    <w:p w14:paraId="4254325D" w14:textId="77777777" w:rsidR="007A14A5" w:rsidRPr="00C04B49" w:rsidRDefault="007A14A5" w:rsidP="007A14A5">
      <w:pPr>
        <w:rPr>
          <w:rFonts w:ascii="Times New Roman" w:hAnsi="Times New Roman"/>
          <w:sz w:val="22"/>
          <w:szCs w:val="22"/>
        </w:rPr>
      </w:pPr>
    </w:p>
    <w:p w14:paraId="331CED8E" w14:textId="77777777" w:rsidR="001330FB" w:rsidRPr="00C04B49" w:rsidRDefault="001330FB">
      <w:pPr>
        <w:rPr>
          <w:rFonts w:ascii="Times New Roman" w:hAnsi="Times New Roman"/>
          <w:b/>
          <w:bCs/>
          <w:sz w:val="22"/>
          <w:szCs w:val="22"/>
        </w:rPr>
      </w:pPr>
      <w:r w:rsidRPr="00C04B49">
        <w:rPr>
          <w:rFonts w:ascii="Times New Roman" w:hAnsi="Times New Roman"/>
          <w:b/>
          <w:bCs/>
          <w:sz w:val="22"/>
          <w:szCs w:val="22"/>
        </w:rPr>
        <w:br w:type="page"/>
      </w:r>
    </w:p>
    <w:p w14:paraId="77D23D45" w14:textId="77777777" w:rsidR="007A14A5" w:rsidRPr="00C04B49" w:rsidRDefault="007A14A5" w:rsidP="007A14A5">
      <w:pPr>
        <w:rPr>
          <w:rFonts w:ascii="Times New Roman" w:hAnsi="Times New Roman"/>
          <w:b/>
          <w:bCs/>
          <w:sz w:val="22"/>
          <w:szCs w:val="22"/>
        </w:rPr>
      </w:pPr>
      <w:r w:rsidRPr="00C04B49">
        <w:rPr>
          <w:rFonts w:ascii="Times New Roman" w:hAnsi="Times New Roman"/>
          <w:b/>
          <w:bCs/>
          <w:sz w:val="22"/>
          <w:szCs w:val="22"/>
        </w:rPr>
        <w:lastRenderedPageBreak/>
        <w:t>PRIORITIZED ACTIONS:</w:t>
      </w:r>
    </w:p>
    <w:p w14:paraId="5785745B" w14:textId="77777777" w:rsidR="00F6564A" w:rsidRPr="00C04B49" w:rsidRDefault="00F6564A" w:rsidP="007A14A5">
      <w:pPr>
        <w:rPr>
          <w:rFonts w:ascii="Times New Roman" w:hAnsi="Times New Roman"/>
          <w:b/>
          <w:bCs/>
          <w:sz w:val="22"/>
          <w:szCs w:val="22"/>
        </w:rPr>
      </w:pPr>
    </w:p>
    <w:p w14:paraId="4077D4B5" w14:textId="77777777" w:rsidR="007A14A5" w:rsidRPr="00C04B49" w:rsidRDefault="007A14A5" w:rsidP="00B37616">
      <w:pPr>
        <w:numPr>
          <w:ilvl w:val="0"/>
          <w:numId w:val="17"/>
        </w:numPr>
        <w:jc w:val="both"/>
        <w:rPr>
          <w:rFonts w:ascii="Times New Roman" w:hAnsi="Times New Roman"/>
          <w:sz w:val="22"/>
          <w:szCs w:val="22"/>
        </w:rPr>
      </w:pPr>
      <w:r w:rsidRPr="00C04B49">
        <w:rPr>
          <w:rFonts w:ascii="Times New Roman" w:hAnsi="Times New Roman"/>
          <w:sz w:val="22"/>
          <w:szCs w:val="22"/>
        </w:rPr>
        <w:t>Strengthening the working methods of the MB/IACD.</w:t>
      </w:r>
    </w:p>
    <w:p w14:paraId="5028065C" w14:textId="77777777" w:rsidR="00F6564A" w:rsidRPr="00C04B49" w:rsidRDefault="007A14A5" w:rsidP="00B37616">
      <w:pPr>
        <w:numPr>
          <w:ilvl w:val="0"/>
          <w:numId w:val="17"/>
        </w:numPr>
        <w:jc w:val="both"/>
        <w:rPr>
          <w:rFonts w:ascii="Times New Roman" w:hAnsi="Times New Roman"/>
          <w:sz w:val="22"/>
          <w:szCs w:val="22"/>
        </w:rPr>
      </w:pPr>
      <w:r w:rsidRPr="00C04B49">
        <w:rPr>
          <w:rFonts w:ascii="Times New Roman" w:hAnsi="Times New Roman"/>
          <w:sz w:val="22"/>
          <w:szCs w:val="22"/>
        </w:rPr>
        <w:t>Overseeing the OAS Sch</w:t>
      </w:r>
      <w:r w:rsidR="00F6564A" w:rsidRPr="00C04B49">
        <w:rPr>
          <w:rFonts w:ascii="Times New Roman" w:hAnsi="Times New Roman"/>
          <w:sz w:val="22"/>
          <w:szCs w:val="22"/>
        </w:rPr>
        <w:t>olarship and Training Programs.</w:t>
      </w:r>
    </w:p>
    <w:p w14:paraId="2A88D2C3" w14:textId="77777777" w:rsidR="007A14A5" w:rsidRPr="00C04B49" w:rsidRDefault="007A14A5" w:rsidP="00B37616">
      <w:pPr>
        <w:numPr>
          <w:ilvl w:val="0"/>
          <w:numId w:val="17"/>
        </w:numPr>
        <w:jc w:val="both"/>
        <w:rPr>
          <w:rFonts w:ascii="Times New Roman" w:hAnsi="Times New Roman"/>
          <w:sz w:val="22"/>
          <w:szCs w:val="22"/>
        </w:rPr>
      </w:pPr>
      <w:r w:rsidRPr="00C04B49">
        <w:rPr>
          <w:rFonts w:ascii="Times New Roman" w:hAnsi="Times New Roman"/>
          <w:sz w:val="22"/>
          <w:szCs w:val="22"/>
        </w:rPr>
        <w:t>Strengthening the Development Cooperation Fund (DCF).</w:t>
      </w:r>
    </w:p>
    <w:p w14:paraId="5E0A466C" w14:textId="77777777" w:rsidR="007A14A5" w:rsidRPr="00C04B49" w:rsidRDefault="007A14A5" w:rsidP="00B37616">
      <w:pPr>
        <w:numPr>
          <w:ilvl w:val="0"/>
          <w:numId w:val="17"/>
        </w:numPr>
        <w:jc w:val="both"/>
        <w:rPr>
          <w:rFonts w:ascii="Times New Roman" w:hAnsi="Times New Roman"/>
          <w:sz w:val="22"/>
          <w:szCs w:val="22"/>
        </w:rPr>
      </w:pPr>
      <w:r w:rsidRPr="00C04B49">
        <w:rPr>
          <w:rFonts w:ascii="Times New Roman" w:hAnsi="Times New Roman"/>
          <w:sz w:val="22"/>
          <w:szCs w:val="22"/>
        </w:rPr>
        <w:t>Launching, populating, and promoting the CooperaNet Platform.</w:t>
      </w:r>
    </w:p>
    <w:p w14:paraId="6E84EDF6" w14:textId="77777777" w:rsidR="00F6564A" w:rsidRPr="00C04B49" w:rsidRDefault="00F6564A" w:rsidP="00B37616">
      <w:pPr>
        <w:numPr>
          <w:ilvl w:val="0"/>
          <w:numId w:val="17"/>
        </w:numPr>
        <w:jc w:val="both"/>
        <w:rPr>
          <w:rFonts w:ascii="Times New Roman" w:hAnsi="Times New Roman"/>
          <w:sz w:val="22"/>
          <w:szCs w:val="22"/>
        </w:rPr>
      </w:pPr>
      <w:r w:rsidRPr="00C04B49">
        <w:rPr>
          <w:rFonts w:ascii="Times New Roman" w:hAnsi="Times New Roman"/>
          <w:sz w:val="22"/>
          <w:szCs w:val="22"/>
        </w:rPr>
        <w:t xml:space="preserve">Designing and implementing an overall Communications Strategy. </w:t>
      </w:r>
    </w:p>
    <w:p w14:paraId="7CA9EEC6" w14:textId="77777777" w:rsidR="007A14A5" w:rsidRPr="00C04B49" w:rsidRDefault="007A14A5" w:rsidP="00B37616">
      <w:pPr>
        <w:numPr>
          <w:ilvl w:val="0"/>
          <w:numId w:val="17"/>
        </w:numPr>
        <w:jc w:val="both"/>
        <w:rPr>
          <w:rFonts w:ascii="Times New Roman" w:hAnsi="Times New Roman"/>
          <w:sz w:val="22"/>
          <w:szCs w:val="22"/>
        </w:rPr>
      </w:pPr>
      <w:r w:rsidRPr="00C04B49">
        <w:rPr>
          <w:rFonts w:ascii="Times New Roman" w:hAnsi="Times New Roman"/>
          <w:sz w:val="22"/>
          <w:szCs w:val="22"/>
        </w:rPr>
        <w:t>Establishing guidelines for engaging in Multi-stakeholder Partnerships.</w:t>
      </w:r>
    </w:p>
    <w:p w14:paraId="1E3A1E3D" w14:textId="69613E59" w:rsidR="00F6564A" w:rsidRPr="00C04B49" w:rsidRDefault="007A14A5" w:rsidP="00B37616">
      <w:pPr>
        <w:numPr>
          <w:ilvl w:val="0"/>
          <w:numId w:val="17"/>
        </w:numPr>
        <w:jc w:val="both"/>
        <w:rPr>
          <w:rFonts w:ascii="Times New Roman" w:hAnsi="Times New Roman"/>
          <w:sz w:val="22"/>
          <w:szCs w:val="22"/>
        </w:rPr>
      </w:pPr>
      <w:r w:rsidRPr="00C04B49">
        <w:rPr>
          <w:rFonts w:ascii="Times New Roman" w:hAnsi="Times New Roman"/>
          <w:sz w:val="22"/>
          <w:szCs w:val="22"/>
        </w:rPr>
        <w:t xml:space="preserve">Seeking out complementarities with other regional </w:t>
      </w:r>
      <w:r w:rsidR="004F34F7" w:rsidRPr="004F34F7">
        <w:rPr>
          <w:rFonts w:ascii="Times New Roman" w:hAnsi="Times New Roman"/>
          <w:sz w:val="22"/>
          <w:szCs w:val="22"/>
        </w:rPr>
        <w:t>and international cooperation schemes and institutions.</w:t>
      </w:r>
    </w:p>
    <w:p w14:paraId="79C9C2B9" w14:textId="77777777" w:rsidR="00EE60EC" w:rsidRPr="00C04B49" w:rsidRDefault="00EE60EC" w:rsidP="00EE60EC">
      <w:pPr>
        <w:numPr>
          <w:ilvl w:val="0"/>
          <w:numId w:val="17"/>
        </w:numPr>
        <w:jc w:val="both"/>
        <w:rPr>
          <w:rFonts w:ascii="Times New Roman" w:hAnsi="Times New Roman"/>
          <w:sz w:val="22"/>
          <w:szCs w:val="22"/>
        </w:rPr>
      </w:pPr>
      <w:r w:rsidRPr="00C04B49">
        <w:rPr>
          <w:rFonts w:ascii="Times New Roman" w:hAnsi="Times New Roman"/>
          <w:sz w:val="22"/>
          <w:szCs w:val="22"/>
        </w:rPr>
        <w:t>Aligning Ministerial Processes with Cooperation.</w:t>
      </w:r>
    </w:p>
    <w:p w14:paraId="37BFD120" w14:textId="77777777" w:rsidR="0040160F" w:rsidRPr="00C04B49" w:rsidRDefault="0040160F" w:rsidP="0040160F">
      <w:pPr>
        <w:ind w:left="99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6"/>
        <w:gridCol w:w="2244"/>
      </w:tblGrid>
      <w:tr w:rsidR="00352BAB" w:rsidRPr="00C04B49" w14:paraId="3135C6B7" w14:textId="77777777" w:rsidTr="00E54478">
        <w:trPr>
          <w:trHeight w:val="315"/>
        </w:trPr>
        <w:tc>
          <w:tcPr>
            <w:tcW w:w="7848" w:type="dxa"/>
            <w:shd w:val="clear" w:color="auto" w:fill="auto"/>
            <w:noWrap/>
            <w:hideMark/>
          </w:tcPr>
          <w:p w14:paraId="54C6959C" w14:textId="77777777" w:rsidR="00352BAB" w:rsidRPr="00C04B49" w:rsidRDefault="00352BAB" w:rsidP="00E54478">
            <w:pPr>
              <w:ind w:left="270"/>
              <w:rPr>
                <w:rFonts w:ascii="Times New Roman" w:hAnsi="Times New Roman"/>
                <w:b/>
                <w:bCs/>
                <w:sz w:val="22"/>
                <w:szCs w:val="22"/>
              </w:rPr>
            </w:pPr>
            <w:r w:rsidRPr="00C04B49">
              <w:rPr>
                <w:rFonts w:ascii="Times New Roman" w:hAnsi="Times New Roman"/>
                <w:b/>
                <w:bCs/>
                <w:sz w:val="22"/>
                <w:szCs w:val="22"/>
              </w:rPr>
              <w:t>Name</w:t>
            </w:r>
          </w:p>
        </w:tc>
        <w:tc>
          <w:tcPr>
            <w:tcW w:w="2250" w:type="dxa"/>
            <w:shd w:val="clear" w:color="auto" w:fill="auto"/>
            <w:noWrap/>
            <w:hideMark/>
          </w:tcPr>
          <w:p w14:paraId="61666B78" w14:textId="77777777" w:rsidR="00352BAB" w:rsidRPr="00C04B49" w:rsidRDefault="00352BAB" w:rsidP="00E54478">
            <w:pPr>
              <w:ind w:left="270"/>
              <w:rPr>
                <w:rFonts w:ascii="Times New Roman" w:hAnsi="Times New Roman"/>
                <w:b/>
                <w:bCs/>
                <w:sz w:val="22"/>
                <w:szCs w:val="22"/>
              </w:rPr>
            </w:pPr>
            <w:r w:rsidRPr="00C04B49">
              <w:rPr>
                <w:rFonts w:ascii="Times New Roman" w:hAnsi="Times New Roman"/>
                <w:b/>
                <w:bCs/>
                <w:sz w:val="22"/>
                <w:szCs w:val="22"/>
              </w:rPr>
              <w:t>Acronym</w:t>
            </w:r>
          </w:p>
        </w:tc>
      </w:tr>
      <w:tr w:rsidR="00352BAB" w:rsidRPr="00C04B49" w14:paraId="5169EB51" w14:textId="77777777" w:rsidTr="00E54478">
        <w:trPr>
          <w:trHeight w:val="300"/>
        </w:trPr>
        <w:tc>
          <w:tcPr>
            <w:tcW w:w="7848" w:type="dxa"/>
            <w:shd w:val="clear" w:color="auto" w:fill="auto"/>
            <w:hideMark/>
          </w:tcPr>
          <w:p w14:paraId="77153870" w14:textId="77777777" w:rsidR="00352BAB" w:rsidRPr="00C04B49" w:rsidRDefault="00352BAB" w:rsidP="00EE3E89">
            <w:pPr>
              <w:rPr>
                <w:rFonts w:ascii="Times New Roman" w:hAnsi="Times New Roman"/>
                <w:sz w:val="22"/>
                <w:szCs w:val="22"/>
              </w:rPr>
            </w:pPr>
            <w:r w:rsidRPr="00C04B49">
              <w:rPr>
                <w:rFonts w:ascii="Times New Roman" w:hAnsi="Times New Roman"/>
                <w:sz w:val="22"/>
                <w:szCs w:val="22"/>
              </w:rPr>
              <w:t>Organization of American States</w:t>
            </w:r>
          </w:p>
        </w:tc>
        <w:tc>
          <w:tcPr>
            <w:tcW w:w="2250" w:type="dxa"/>
            <w:shd w:val="clear" w:color="auto" w:fill="auto"/>
            <w:noWrap/>
            <w:hideMark/>
          </w:tcPr>
          <w:p w14:paraId="0423185A" w14:textId="77777777" w:rsidR="00352BAB" w:rsidRPr="00C04B49" w:rsidRDefault="00352BAB" w:rsidP="00EE3E89">
            <w:pPr>
              <w:rPr>
                <w:rFonts w:ascii="Times New Roman" w:hAnsi="Times New Roman"/>
                <w:sz w:val="22"/>
                <w:szCs w:val="22"/>
              </w:rPr>
            </w:pPr>
            <w:r w:rsidRPr="00C04B49">
              <w:rPr>
                <w:rFonts w:ascii="Times New Roman" w:hAnsi="Times New Roman"/>
                <w:sz w:val="22"/>
                <w:szCs w:val="22"/>
              </w:rPr>
              <w:t>OAS</w:t>
            </w:r>
          </w:p>
        </w:tc>
      </w:tr>
      <w:tr w:rsidR="00352BAB" w:rsidRPr="00C04B49" w14:paraId="216A4CFA" w14:textId="77777777" w:rsidTr="00E54478">
        <w:trPr>
          <w:trHeight w:val="300"/>
        </w:trPr>
        <w:tc>
          <w:tcPr>
            <w:tcW w:w="7848" w:type="dxa"/>
            <w:shd w:val="clear" w:color="auto" w:fill="auto"/>
            <w:noWrap/>
            <w:hideMark/>
          </w:tcPr>
          <w:p w14:paraId="67756C39" w14:textId="77777777" w:rsidR="00352BAB" w:rsidRPr="00C04B49" w:rsidRDefault="00352BAB" w:rsidP="00EE3E89">
            <w:pPr>
              <w:rPr>
                <w:rFonts w:ascii="Times New Roman" w:hAnsi="Times New Roman"/>
                <w:sz w:val="22"/>
                <w:szCs w:val="22"/>
              </w:rPr>
            </w:pPr>
            <w:r w:rsidRPr="00C04B49">
              <w:rPr>
                <w:rFonts w:ascii="Times New Roman" w:hAnsi="Times New Roman"/>
                <w:sz w:val="22"/>
                <w:szCs w:val="22"/>
              </w:rPr>
              <w:t xml:space="preserve">Inter-American Council for Integral Development </w:t>
            </w:r>
          </w:p>
        </w:tc>
        <w:tc>
          <w:tcPr>
            <w:tcW w:w="2250" w:type="dxa"/>
            <w:shd w:val="clear" w:color="auto" w:fill="auto"/>
            <w:noWrap/>
            <w:hideMark/>
          </w:tcPr>
          <w:p w14:paraId="1EC5B2D5" w14:textId="77777777" w:rsidR="00352BAB" w:rsidRPr="00C04B49" w:rsidRDefault="00352BAB" w:rsidP="00EE3E89">
            <w:pPr>
              <w:rPr>
                <w:rFonts w:ascii="Times New Roman" w:hAnsi="Times New Roman"/>
                <w:sz w:val="22"/>
                <w:szCs w:val="22"/>
              </w:rPr>
            </w:pPr>
            <w:r w:rsidRPr="00C04B49">
              <w:rPr>
                <w:rFonts w:ascii="Times New Roman" w:hAnsi="Times New Roman"/>
                <w:sz w:val="22"/>
                <w:szCs w:val="22"/>
              </w:rPr>
              <w:t>CIDI</w:t>
            </w:r>
          </w:p>
        </w:tc>
      </w:tr>
      <w:tr w:rsidR="00352BAB" w:rsidRPr="00C04B49" w14:paraId="0C11FB08" w14:textId="77777777" w:rsidTr="00E54478">
        <w:trPr>
          <w:trHeight w:val="300"/>
        </w:trPr>
        <w:tc>
          <w:tcPr>
            <w:tcW w:w="7848" w:type="dxa"/>
            <w:shd w:val="clear" w:color="auto" w:fill="auto"/>
            <w:hideMark/>
          </w:tcPr>
          <w:p w14:paraId="0617E41F" w14:textId="77777777" w:rsidR="00352BAB" w:rsidRPr="00C04B49" w:rsidRDefault="00352BAB" w:rsidP="00EE3E89">
            <w:pPr>
              <w:rPr>
                <w:rFonts w:ascii="Times New Roman" w:hAnsi="Times New Roman"/>
                <w:sz w:val="22"/>
                <w:szCs w:val="22"/>
              </w:rPr>
            </w:pPr>
            <w:r w:rsidRPr="00C04B49">
              <w:rPr>
                <w:rFonts w:ascii="Times New Roman" w:hAnsi="Times New Roman"/>
                <w:sz w:val="22"/>
                <w:szCs w:val="22"/>
              </w:rPr>
              <w:t>Executive Secretariat for Integral Development</w:t>
            </w:r>
          </w:p>
        </w:tc>
        <w:tc>
          <w:tcPr>
            <w:tcW w:w="2250" w:type="dxa"/>
            <w:shd w:val="clear" w:color="auto" w:fill="auto"/>
            <w:noWrap/>
            <w:hideMark/>
          </w:tcPr>
          <w:p w14:paraId="5D972FCF" w14:textId="77777777" w:rsidR="00352BAB" w:rsidRPr="00C04B49" w:rsidRDefault="00352BAB" w:rsidP="00EE3E89">
            <w:pPr>
              <w:rPr>
                <w:rFonts w:ascii="Times New Roman" w:hAnsi="Times New Roman"/>
                <w:sz w:val="22"/>
                <w:szCs w:val="22"/>
              </w:rPr>
            </w:pPr>
            <w:r w:rsidRPr="00C04B49">
              <w:rPr>
                <w:rFonts w:ascii="Times New Roman" w:hAnsi="Times New Roman"/>
                <w:sz w:val="22"/>
                <w:szCs w:val="22"/>
              </w:rPr>
              <w:t>SEDI</w:t>
            </w:r>
          </w:p>
        </w:tc>
      </w:tr>
      <w:tr w:rsidR="00352BAB" w:rsidRPr="00C04B49" w14:paraId="19A25E21" w14:textId="77777777" w:rsidTr="00E54478">
        <w:trPr>
          <w:trHeight w:val="300"/>
        </w:trPr>
        <w:tc>
          <w:tcPr>
            <w:tcW w:w="7848" w:type="dxa"/>
            <w:shd w:val="clear" w:color="auto" w:fill="auto"/>
            <w:noWrap/>
            <w:hideMark/>
          </w:tcPr>
          <w:p w14:paraId="28D82BCA" w14:textId="77777777" w:rsidR="00352BAB" w:rsidRPr="00C04B49" w:rsidRDefault="00352BAB" w:rsidP="00EE3E89">
            <w:pPr>
              <w:rPr>
                <w:rFonts w:ascii="Times New Roman" w:hAnsi="Times New Roman"/>
                <w:sz w:val="22"/>
                <w:szCs w:val="22"/>
              </w:rPr>
            </w:pPr>
            <w:r w:rsidRPr="00C04B49">
              <w:rPr>
                <w:rFonts w:ascii="Times New Roman" w:hAnsi="Times New Roman"/>
                <w:sz w:val="22"/>
                <w:szCs w:val="22"/>
              </w:rPr>
              <w:t xml:space="preserve">Inter-American Agency for Cooperation and Development  </w:t>
            </w:r>
          </w:p>
        </w:tc>
        <w:tc>
          <w:tcPr>
            <w:tcW w:w="2250" w:type="dxa"/>
            <w:shd w:val="clear" w:color="auto" w:fill="auto"/>
            <w:noWrap/>
            <w:hideMark/>
          </w:tcPr>
          <w:p w14:paraId="08149B9C" w14:textId="77777777" w:rsidR="00352BAB" w:rsidRPr="00C04B49" w:rsidRDefault="00352BAB" w:rsidP="00EE3E89">
            <w:pPr>
              <w:rPr>
                <w:rFonts w:ascii="Times New Roman" w:hAnsi="Times New Roman"/>
                <w:sz w:val="22"/>
                <w:szCs w:val="22"/>
              </w:rPr>
            </w:pPr>
            <w:r w:rsidRPr="00C04B49">
              <w:rPr>
                <w:rFonts w:ascii="Times New Roman" w:hAnsi="Times New Roman"/>
                <w:sz w:val="22"/>
                <w:szCs w:val="22"/>
              </w:rPr>
              <w:t>IACD</w:t>
            </w:r>
          </w:p>
        </w:tc>
      </w:tr>
      <w:tr w:rsidR="00352BAB" w:rsidRPr="00C04B49" w14:paraId="5727DDC2" w14:textId="77777777" w:rsidTr="00E54478">
        <w:trPr>
          <w:trHeight w:val="332"/>
        </w:trPr>
        <w:tc>
          <w:tcPr>
            <w:tcW w:w="7848" w:type="dxa"/>
            <w:shd w:val="clear" w:color="auto" w:fill="auto"/>
            <w:hideMark/>
          </w:tcPr>
          <w:p w14:paraId="0501E325" w14:textId="77777777" w:rsidR="00352BAB" w:rsidRPr="00C04B49" w:rsidRDefault="00352BAB" w:rsidP="00EE3E89">
            <w:pPr>
              <w:rPr>
                <w:rFonts w:ascii="Times New Roman" w:hAnsi="Times New Roman"/>
                <w:sz w:val="22"/>
                <w:szCs w:val="22"/>
              </w:rPr>
            </w:pPr>
            <w:r w:rsidRPr="00C04B49">
              <w:rPr>
                <w:rFonts w:ascii="Times New Roman" w:hAnsi="Times New Roman"/>
                <w:sz w:val="22"/>
                <w:szCs w:val="22"/>
              </w:rPr>
              <w:t xml:space="preserve">Management Board of the Inter-American Agency for Cooperation and Development </w:t>
            </w:r>
          </w:p>
        </w:tc>
        <w:tc>
          <w:tcPr>
            <w:tcW w:w="2250" w:type="dxa"/>
            <w:shd w:val="clear" w:color="auto" w:fill="auto"/>
            <w:noWrap/>
            <w:hideMark/>
          </w:tcPr>
          <w:p w14:paraId="3473BD09" w14:textId="77777777" w:rsidR="00352BAB" w:rsidRPr="00C04B49" w:rsidRDefault="00352BAB" w:rsidP="00EE3E89">
            <w:pPr>
              <w:rPr>
                <w:rFonts w:ascii="Times New Roman" w:hAnsi="Times New Roman"/>
                <w:sz w:val="22"/>
                <w:szCs w:val="22"/>
              </w:rPr>
            </w:pPr>
            <w:r w:rsidRPr="00C04B49">
              <w:rPr>
                <w:rFonts w:ascii="Times New Roman" w:hAnsi="Times New Roman"/>
                <w:sz w:val="22"/>
                <w:szCs w:val="22"/>
              </w:rPr>
              <w:t>MB/IACD</w:t>
            </w:r>
          </w:p>
        </w:tc>
      </w:tr>
      <w:tr w:rsidR="00352BAB" w:rsidRPr="00C04B49" w14:paraId="318D4C9C" w14:textId="77777777" w:rsidTr="00E54478">
        <w:trPr>
          <w:trHeight w:val="300"/>
        </w:trPr>
        <w:tc>
          <w:tcPr>
            <w:tcW w:w="7848" w:type="dxa"/>
            <w:shd w:val="clear" w:color="auto" w:fill="auto"/>
            <w:hideMark/>
          </w:tcPr>
          <w:p w14:paraId="2F732D00" w14:textId="77777777" w:rsidR="00352BAB" w:rsidRPr="00C04B49" w:rsidRDefault="00352BAB" w:rsidP="00EE3E89">
            <w:pPr>
              <w:rPr>
                <w:rFonts w:ascii="Times New Roman" w:hAnsi="Times New Roman"/>
                <w:sz w:val="22"/>
                <w:szCs w:val="22"/>
              </w:rPr>
            </w:pPr>
            <w:r w:rsidRPr="00C04B49">
              <w:rPr>
                <w:rFonts w:ascii="Times New Roman" w:hAnsi="Times New Roman"/>
                <w:sz w:val="22"/>
                <w:szCs w:val="22"/>
              </w:rPr>
              <w:t>Indirect Cost Recovery</w:t>
            </w:r>
          </w:p>
        </w:tc>
        <w:tc>
          <w:tcPr>
            <w:tcW w:w="2250" w:type="dxa"/>
            <w:shd w:val="clear" w:color="auto" w:fill="auto"/>
            <w:noWrap/>
            <w:hideMark/>
          </w:tcPr>
          <w:p w14:paraId="70922473" w14:textId="77777777" w:rsidR="00352BAB" w:rsidRPr="00C04B49" w:rsidRDefault="00352BAB" w:rsidP="00EE3E89">
            <w:pPr>
              <w:rPr>
                <w:rFonts w:ascii="Times New Roman" w:hAnsi="Times New Roman"/>
                <w:sz w:val="22"/>
                <w:szCs w:val="22"/>
              </w:rPr>
            </w:pPr>
            <w:r w:rsidRPr="00C04B49">
              <w:rPr>
                <w:rFonts w:ascii="Times New Roman" w:hAnsi="Times New Roman"/>
                <w:sz w:val="22"/>
                <w:szCs w:val="22"/>
              </w:rPr>
              <w:t>ICR</w:t>
            </w:r>
          </w:p>
        </w:tc>
      </w:tr>
      <w:tr w:rsidR="00352BAB" w:rsidRPr="00C04B49" w14:paraId="2C6F9E29" w14:textId="77777777" w:rsidTr="00E54478">
        <w:trPr>
          <w:trHeight w:val="300"/>
        </w:trPr>
        <w:tc>
          <w:tcPr>
            <w:tcW w:w="7848" w:type="dxa"/>
            <w:shd w:val="clear" w:color="auto" w:fill="auto"/>
            <w:hideMark/>
          </w:tcPr>
          <w:p w14:paraId="14C0C7D4" w14:textId="77777777" w:rsidR="00352BAB" w:rsidRPr="00C04B49" w:rsidRDefault="00352BAB" w:rsidP="00EE3E89">
            <w:pPr>
              <w:rPr>
                <w:rFonts w:ascii="Times New Roman" w:hAnsi="Times New Roman"/>
                <w:sz w:val="22"/>
                <w:szCs w:val="22"/>
              </w:rPr>
            </w:pPr>
            <w:r w:rsidRPr="00C04B49">
              <w:rPr>
                <w:rFonts w:ascii="Times New Roman" w:hAnsi="Times New Roman"/>
                <w:sz w:val="22"/>
                <w:szCs w:val="22"/>
              </w:rPr>
              <w:t xml:space="preserve">Committee on Administrative and Budgetary Affairs </w:t>
            </w:r>
          </w:p>
        </w:tc>
        <w:tc>
          <w:tcPr>
            <w:tcW w:w="2250" w:type="dxa"/>
            <w:shd w:val="clear" w:color="auto" w:fill="auto"/>
            <w:noWrap/>
            <w:hideMark/>
          </w:tcPr>
          <w:p w14:paraId="42BECA9C" w14:textId="77777777" w:rsidR="00352BAB" w:rsidRPr="00C04B49" w:rsidRDefault="00352BAB" w:rsidP="00EE3E89">
            <w:pPr>
              <w:rPr>
                <w:rFonts w:ascii="Times New Roman" w:hAnsi="Times New Roman"/>
                <w:sz w:val="22"/>
                <w:szCs w:val="22"/>
              </w:rPr>
            </w:pPr>
            <w:r w:rsidRPr="00C04B49">
              <w:rPr>
                <w:rFonts w:ascii="Times New Roman" w:hAnsi="Times New Roman"/>
                <w:sz w:val="22"/>
                <w:szCs w:val="22"/>
              </w:rPr>
              <w:t>CAAP</w:t>
            </w:r>
          </w:p>
        </w:tc>
      </w:tr>
      <w:tr w:rsidR="00352BAB" w:rsidRPr="00C04B49" w14:paraId="5329869E" w14:textId="77777777" w:rsidTr="00E54478">
        <w:trPr>
          <w:trHeight w:val="300"/>
        </w:trPr>
        <w:tc>
          <w:tcPr>
            <w:tcW w:w="7848" w:type="dxa"/>
            <w:shd w:val="clear" w:color="auto" w:fill="auto"/>
            <w:noWrap/>
            <w:hideMark/>
          </w:tcPr>
          <w:p w14:paraId="51135C6A" w14:textId="77777777" w:rsidR="00352BAB" w:rsidRPr="00C04B49" w:rsidRDefault="00352BAB" w:rsidP="00EE3E89">
            <w:pPr>
              <w:rPr>
                <w:rFonts w:ascii="Times New Roman" w:hAnsi="Times New Roman"/>
                <w:sz w:val="22"/>
                <w:szCs w:val="22"/>
              </w:rPr>
            </w:pPr>
            <w:r w:rsidRPr="00C04B49">
              <w:rPr>
                <w:rFonts w:ascii="Times New Roman" w:hAnsi="Times New Roman"/>
                <w:sz w:val="22"/>
                <w:szCs w:val="22"/>
              </w:rPr>
              <w:t xml:space="preserve">Development Cooperation Fund </w:t>
            </w:r>
          </w:p>
        </w:tc>
        <w:tc>
          <w:tcPr>
            <w:tcW w:w="2250" w:type="dxa"/>
            <w:shd w:val="clear" w:color="auto" w:fill="auto"/>
            <w:noWrap/>
            <w:hideMark/>
          </w:tcPr>
          <w:p w14:paraId="6ECD4052" w14:textId="77777777" w:rsidR="00352BAB" w:rsidRPr="00C04B49" w:rsidRDefault="00352BAB" w:rsidP="00EE3E89">
            <w:pPr>
              <w:rPr>
                <w:rFonts w:ascii="Times New Roman" w:hAnsi="Times New Roman"/>
                <w:sz w:val="22"/>
                <w:szCs w:val="22"/>
              </w:rPr>
            </w:pPr>
            <w:r w:rsidRPr="00C04B49">
              <w:rPr>
                <w:rFonts w:ascii="Times New Roman" w:hAnsi="Times New Roman"/>
                <w:sz w:val="22"/>
                <w:szCs w:val="22"/>
              </w:rPr>
              <w:t>DCF</w:t>
            </w:r>
          </w:p>
        </w:tc>
      </w:tr>
      <w:tr w:rsidR="00352BAB" w:rsidRPr="00C04B49" w14:paraId="5648185E" w14:textId="77777777" w:rsidTr="00E54478">
        <w:trPr>
          <w:trHeight w:val="350"/>
        </w:trPr>
        <w:tc>
          <w:tcPr>
            <w:tcW w:w="7848" w:type="dxa"/>
            <w:shd w:val="clear" w:color="auto" w:fill="auto"/>
            <w:hideMark/>
          </w:tcPr>
          <w:p w14:paraId="7B1E4CE9" w14:textId="77777777" w:rsidR="00352BAB" w:rsidRPr="00C04B49" w:rsidRDefault="00352BAB" w:rsidP="00EE3E89">
            <w:pPr>
              <w:rPr>
                <w:rFonts w:ascii="Times New Roman" w:hAnsi="Times New Roman"/>
                <w:sz w:val="22"/>
                <w:szCs w:val="22"/>
              </w:rPr>
            </w:pPr>
            <w:r w:rsidRPr="00C04B49">
              <w:rPr>
                <w:rFonts w:ascii="Times New Roman" w:hAnsi="Times New Roman"/>
                <w:sz w:val="22"/>
                <w:szCs w:val="22"/>
              </w:rPr>
              <w:t>Department of Human Development, Education and Employment</w:t>
            </w:r>
          </w:p>
        </w:tc>
        <w:tc>
          <w:tcPr>
            <w:tcW w:w="2250" w:type="dxa"/>
            <w:shd w:val="clear" w:color="auto" w:fill="auto"/>
            <w:noWrap/>
            <w:hideMark/>
          </w:tcPr>
          <w:p w14:paraId="54798DF7" w14:textId="77777777" w:rsidR="00352BAB" w:rsidRPr="00C04B49" w:rsidRDefault="00352BAB" w:rsidP="00EE3E89">
            <w:pPr>
              <w:rPr>
                <w:rFonts w:ascii="Times New Roman" w:hAnsi="Times New Roman"/>
                <w:sz w:val="22"/>
                <w:szCs w:val="22"/>
              </w:rPr>
            </w:pPr>
            <w:r w:rsidRPr="00C04B49">
              <w:rPr>
                <w:rFonts w:ascii="Times New Roman" w:hAnsi="Times New Roman"/>
                <w:sz w:val="22"/>
                <w:szCs w:val="22"/>
              </w:rPr>
              <w:t>DHDEE</w:t>
            </w:r>
          </w:p>
        </w:tc>
      </w:tr>
    </w:tbl>
    <w:p w14:paraId="26DBAD9C" w14:textId="77777777" w:rsidR="00352BAB" w:rsidRPr="00C04B49" w:rsidRDefault="00352BAB" w:rsidP="007A14A5">
      <w:pPr>
        <w:rPr>
          <w:rFonts w:ascii="Times New Roman" w:hAnsi="Times New Roman"/>
          <w:bCs/>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073"/>
        <w:gridCol w:w="2417"/>
        <w:gridCol w:w="2880"/>
      </w:tblGrid>
      <w:tr w:rsidR="00D835F0" w:rsidRPr="00C04B49" w14:paraId="617E57EC" w14:textId="77777777" w:rsidTr="004973B5">
        <w:trPr>
          <w:trHeight w:val="278"/>
        </w:trPr>
        <w:tc>
          <w:tcPr>
            <w:tcW w:w="10548" w:type="dxa"/>
            <w:gridSpan w:val="4"/>
            <w:shd w:val="clear" w:color="auto" w:fill="auto"/>
            <w:hideMark/>
          </w:tcPr>
          <w:p w14:paraId="7C97AABF" w14:textId="77777777" w:rsidR="00D835F0" w:rsidRPr="00C04B49" w:rsidRDefault="00D835F0">
            <w:pPr>
              <w:rPr>
                <w:rFonts w:ascii="Times New Roman" w:hAnsi="Times New Roman"/>
                <w:b/>
                <w:bCs/>
                <w:sz w:val="22"/>
                <w:szCs w:val="22"/>
              </w:rPr>
            </w:pPr>
            <w:r w:rsidRPr="00C04B49">
              <w:rPr>
                <w:rFonts w:ascii="Times New Roman" w:hAnsi="Times New Roman"/>
                <w:b/>
                <w:bCs/>
                <w:sz w:val="22"/>
                <w:szCs w:val="22"/>
              </w:rPr>
              <w:t>Prioritized Action 1:   Strengthening the working methods of the MB/IACD.</w:t>
            </w:r>
          </w:p>
        </w:tc>
      </w:tr>
      <w:tr w:rsidR="00246713" w:rsidRPr="00C04B49" w14:paraId="2C63299B" w14:textId="77777777" w:rsidTr="00A1220B">
        <w:trPr>
          <w:trHeight w:val="350"/>
        </w:trPr>
        <w:tc>
          <w:tcPr>
            <w:tcW w:w="2178" w:type="dxa"/>
            <w:shd w:val="clear" w:color="auto" w:fill="auto"/>
            <w:hideMark/>
          </w:tcPr>
          <w:p w14:paraId="46FFE05C" w14:textId="77777777" w:rsidR="00D835F0" w:rsidRPr="00C04B49" w:rsidRDefault="00D835F0">
            <w:pPr>
              <w:rPr>
                <w:rFonts w:ascii="Times New Roman" w:hAnsi="Times New Roman"/>
                <w:b/>
                <w:bCs/>
                <w:sz w:val="22"/>
                <w:szCs w:val="22"/>
              </w:rPr>
            </w:pPr>
            <w:r w:rsidRPr="00C04B49">
              <w:rPr>
                <w:rFonts w:ascii="Times New Roman" w:hAnsi="Times New Roman"/>
                <w:b/>
                <w:bCs/>
                <w:sz w:val="22"/>
                <w:szCs w:val="22"/>
              </w:rPr>
              <w:t>Tasks:</w:t>
            </w:r>
          </w:p>
        </w:tc>
        <w:tc>
          <w:tcPr>
            <w:tcW w:w="3073" w:type="dxa"/>
            <w:shd w:val="clear" w:color="auto" w:fill="auto"/>
            <w:hideMark/>
          </w:tcPr>
          <w:p w14:paraId="614F0B47" w14:textId="425F9F38" w:rsidR="00D835F0" w:rsidRPr="00C04B49" w:rsidRDefault="006E2A0D" w:rsidP="006E2A0D">
            <w:pPr>
              <w:rPr>
                <w:rFonts w:ascii="Times New Roman" w:hAnsi="Times New Roman"/>
                <w:b/>
                <w:bCs/>
                <w:sz w:val="22"/>
                <w:szCs w:val="22"/>
              </w:rPr>
            </w:pPr>
            <w:r w:rsidRPr="00C04B49">
              <w:rPr>
                <w:rFonts w:ascii="Times New Roman" w:hAnsi="Times New Roman"/>
                <w:b/>
                <w:bCs/>
                <w:sz w:val="22"/>
                <w:szCs w:val="22"/>
              </w:rPr>
              <w:t xml:space="preserve">Objectives: </w:t>
            </w:r>
          </w:p>
        </w:tc>
        <w:tc>
          <w:tcPr>
            <w:tcW w:w="2417" w:type="dxa"/>
            <w:shd w:val="clear" w:color="auto" w:fill="auto"/>
            <w:hideMark/>
          </w:tcPr>
          <w:p w14:paraId="3070852D" w14:textId="77777777" w:rsidR="00D835F0" w:rsidRPr="00C04B49" w:rsidRDefault="00D835F0">
            <w:pPr>
              <w:rPr>
                <w:rFonts w:ascii="Times New Roman" w:hAnsi="Times New Roman"/>
                <w:b/>
                <w:bCs/>
                <w:sz w:val="22"/>
                <w:szCs w:val="22"/>
              </w:rPr>
            </w:pPr>
            <w:r w:rsidRPr="00C04B49">
              <w:rPr>
                <w:rFonts w:ascii="Times New Roman" w:hAnsi="Times New Roman"/>
                <w:b/>
                <w:bCs/>
                <w:sz w:val="22"/>
                <w:szCs w:val="22"/>
              </w:rPr>
              <w:t>Deliverable / Indicator:</w:t>
            </w:r>
          </w:p>
        </w:tc>
        <w:tc>
          <w:tcPr>
            <w:tcW w:w="2880" w:type="dxa"/>
            <w:shd w:val="clear" w:color="auto" w:fill="auto"/>
            <w:hideMark/>
          </w:tcPr>
          <w:p w14:paraId="67B1D5C7" w14:textId="77777777" w:rsidR="00D835F0" w:rsidRPr="00C04B49" w:rsidRDefault="00D835F0">
            <w:pPr>
              <w:rPr>
                <w:rFonts w:ascii="Times New Roman" w:hAnsi="Times New Roman"/>
                <w:b/>
                <w:bCs/>
                <w:sz w:val="22"/>
                <w:szCs w:val="22"/>
              </w:rPr>
            </w:pPr>
            <w:r w:rsidRPr="00C04B49">
              <w:rPr>
                <w:rFonts w:ascii="Times New Roman" w:hAnsi="Times New Roman"/>
                <w:b/>
                <w:bCs/>
                <w:sz w:val="22"/>
                <w:szCs w:val="22"/>
              </w:rPr>
              <w:t>Expected Result:</w:t>
            </w:r>
          </w:p>
        </w:tc>
      </w:tr>
      <w:tr w:rsidR="004341A8" w:rsidRPr="00C04B49" w14:paraId="27E4AFB1" w14:textId="77777777" w:rsidTr="00A1220B">
        <w:trPr>
          <w:trHeight w:val="350"/>
        </w:trPr>
        <w:tc>
          <w:tcPr>
            <w:tcW w:w="2178" w:type="dxa"/>
            <w:shd w:val="clear" w:color="auto" w:fill="auto"/>
          </w:tcPr>
          <w:p w14:paraId="733FF1E0" w14:textId="3960C671" w:rsidR="00275072" w:rsidRPr="00C04B49" w:rsidRDefault="00275072">
            <w:pPr>
              <w:rPr>
                <w:rFonts w:ascii="Times New Roman" w:hAnsi="Times New Roman"/>
                <w:color w:val="000000"/>
                <w:sz w:val="22"/>
              </w:rPr>
            </w:pPr>
            <w:r w:rsidRPr="00C04B49">
              <w:rPr>
                <w:rFonts w:ascii="Times New Roman" w:hAnsi="Times New Roman"/>
                <w:b/>
                <w:bCs/>
                <w:color w:val="000000"/>
                <w:sz w:val="22"/>
              </w:rPr>
              <w:t xml:space="preserve">1.0. </w:t>
            </w:r>
            <w:r w:rsidRPr="00C04B49">
              <w:rPr>
                <w:rFonts w:ascii="Times New Roman" w:hAnsi="Times New Roman"/>
                <w:color w:val="000000"/>
                <w:sz w:val="22"/>
              </w:rPr>
              <w:t>Define mechanism to ensure work continuit</w:t>
            </w:r>
            <w:r w:rsidR="004973B5">
              <w:rPr>
                <w:rFonts w:ascii="Times New Roman" w:hAnsi="Times New Roman"/>
                <w:color w:val="000000"/>
                <w:sz w:val="22"/>
              </w:rPr>
              <w:t xml:space="preserve">y, </w:t>
            </w:r>
            <w:r w:rsidR="004341A8" w:rsidRPr="00C04B49">
              <w:rPr>
                <w:rFonts w:ascii="Times New Roman" w:hAnsi="Times New Roman"/>
                <w:bCs/>
                <w:sz w:val="22"/>
                <w:szCs w:val="22"/>
              </w:rPr>
              <w:t xml:space="preserve">strengthening the use of new technologies </w:t>
            </w:r>
            <w:r w:rsidR="00246713" w:rsidRPr="00C04B49">
              <w:rPr>
                <w:rFonts w:ascii="Times New Roman" w:hAnsi="Times New Roman"/>
                <w:bCs/>
                <w:sz w:val="22"/>
                <w:szCs w:val="22"/>
              </w:rPr>
              <w:t>by the MB/IACD</w:t>
            </w:r>
            <w:r w:rsidR="00811684" w:rsidRPr="00C04B49">
              <w:rPr>
                <w:rFonts w:ascii="Times New Roman" w:hAnsi="Times New Roman"/>
                <w:bCs/>
                <w:sz w:val="22"/>
                <w:szCs w:val="22"/>
              </w:rPr>
              <w:t>.</w:t>
            </w:r>
          </w:p>
        </w:tc>
        <w:tc>
          <w:tcPr>
            <w:tcW w:w="3073" w:type="dxa"/>
            <w:shd w:val="clear" w:color="auto" w:fill="auto"/>
          </w:tcPr>
          <w:p w14:paraId="772F2505" w14:textId="77777777" w:rsidR="00275072" w:rsidRPr="00C04B49" w:rsidRDefault="005726E0" w:rsidP="00275072">
            <w:pPr>
              <w:rPr>
                <w:rFonts w:ascii="Times New Roman" w:hAnsi="Times New Roman"/>
                <w:color w:val="000000"/>
                <w:sz w:val="22"/>
              </w:rPr>
            </w:pPr>
            <w:r w:rsidRPr="00C04B49">
              <w:rPr>
                <w:rFonts w:ascii="Times New Roman" w:eastAsia="Times New Roman" w:hAnsi="Times New Roman"/>
                <w:color w:val="000000"/>
                <w:sz w:val="22"/>
                <w:szCs w:val="22"/>
              </w:rPr>
              <w:t xml:space="preserve">1.0.1. </w:t>
            </w:r>
            <w:r w:rsidR="00275072" w:rsidRPr="00C04B49">
              <w:rPr>
                <w:rFonts w:ascii="Times New Roman" w:hAnsi="Times New Roman"/>
                <w:color w:val="000000"/>
                <w:sz w:val="22"/>
              </w:rPr>
              <w:t xml:space="preserve">Define platforms and processes to continue to hold meetings, consultations, and make </w:t>
            </w:r>
            <w:r w:rsidR="001163E0" w:rsidRPr="00C04B49">
              <w:rPr>
                <w:rFonts w:ascii="Times New Roman" w:hAnsi="Times New Roman"/>
                <w:color w:val="000000"/>
                <w:sz w:val="22"/>
              </w:rPr>
              <w:t xml:space="preserve">binding </w:t>
            </w:r>
            <w:r w:rsidR="00275072" w:rsidRPr="00C04B49">
              <w:rPr>
                <w:rFonts w:ascii="Times New Roman" w:hAnsi="Times New Roman"/>
                <w:color w:val="000000"/>
                <w:sz w:val="22"/>
              </w:rPr>
              <w:t xml:space="preserve">decisions remotely. </w:t>
            </w:r>
          </w:p>
        </w:tc>
        <w:tc>
          <w:tcPr>
            <w:tcW w:w="2417" w:type="dxa"/>
            <w:shd w:val="clear" w:color="auto" w:fill="auto"/>
          </w:tcPr>
          <w:p w14:paraId="66AC1A63" w14:textId="75BD84BC" w:rsidR="00275072" w:rsidRPr="00C04B49" w:rsidRDefault="00275072">
            <w:pPr>
              <w:rPr>
                <w:rFonts w:ascii="Times New Roman" w:hAnsi="Times New Roman"/>
                <w:color w:val="000000"/>
                <w:sz w:val="22"/>
              </w:rPr>
            </w:pPr>
            <w:r w:rsidRPr="00C04B49">
              <w:rPr>
                <w:rFonts w:ascii="Times New Roman" w:hAnsi="Times New Roman"/>
                <w:color w:val="000000"/>
                <w:sz w:val="22"/>
              </w:rPr>
              <w:t xml:space="preserve">The Secretariat makes recommendations on platforms and processes to the Chair. The Chair makes consultations with </w:t>
            </w:r>
            <w:r w:rsidR="00025BAB" w:rsidRPr="00C04B49">
              <w:rPr>
                <w:rFonts w:ascii="Times New Roman" w:hAnsi="Times New Roman"/>
                <w:color w:val="000000"/>
                <w:sz w:val="22"/>
              </w:rPr>
              <w:t xml:space="preserve">member states </w:t>
            </w:r>
            <w:r w:rsidRPr="00C04B49">
              <w:rPr>
                <w:rFonts w:ascii="Times New Roman" w:hAnsi="Times New Roman"/>
                <w:color w:val="000000"/>
                <w:sz w:val="22"/>
              </w:rPr>
              <w:t xml:space="preserve">and decides. </w:t>
            </w:r>
          </w:p>
        </w:tc>
        <w:tc>
          <w:tcPr>
            <w:tcW w:w="2880" w:type="dxa"/>
            <w:shd w:val="clear" w:color="auto" w:fill="auto"/>
          </w:tcPr>
          <w:p w14:paraId="737D459E" w14:textId="77777777" w:rsidR="00275072" w:rsidRPr="00C04B49" w:rsidRDefault="00275072" w:rsidP="000568C2">
            <w:pPr>
              <w:rPr>
                <w:rFonts w:ascii="Times New Roman" w:hAnsi="Times New Roman"/>
                <w:color w:val="000000"/>
                <w:sz w:val="22"/>
              </w:rPr>
            </w:pPr>
            <w:r w:rsidRPr="00C04B49">
              <w:rPr>
                <w:rFonts w:ascii="Times New Roman" w:hAnsi="Times New Roman"/>
                <w:color w:val="000000"/>
                <w:sz w:val="22"/>
              </w:rPr>
              <w:t xml:space="preserve">The Chair makes decision on new remote working mechanism. </w:t>
            </w:r>
            <w:r w:rsidR="00E03737" w:rsidRPr="00C04B49">
              <w:rPr>
                <w:rFonts w:ascii="Times New Roman" w:hAnsi="Times New Roman"/>
                <w:color w:val="000000"/>
                <w:sz w:val="22"/>
              </w:rPr>
              <w:t>*</w:t>
            </w:r>
            <w:r w:rsidRPr="00C04B49">
              <w:rPr>
                <w:rFonts w:ascii="Times New Roman" w:hAnsi="Times New Roman"/>
                <w:color w:val="000000"/>
                <w:sz w:val="22"/>
              </w:rPr>
              <w:t>The MB/IA</w:t>
            </w:r>
            <w:r w:rsidR="00373625" w:rsidRPr="00C04B49">
              <w:rPr>
                <w:rFonts w:ascii="Times New Roman" w:hAnsi="Times New Roman"/>
                <w:color w:val="000000"/>
                <w:sz w:val="22"/>
              </w:rPr>
              <w:t>CD has the capacity within its S</w:t>
            </w:r>
            <w:r w:rsidRPr="00C04B49">
              <w:rPr>
                <w:rFonts w:ascii="Times New Roman" w:hAnsi="Times New Roman"/>
                <w:color w:val="000000"/>
                <w:sz w:val="22"/>
              </w:rPr>
              <w:t xml:space="preserve">tatutes to begin working </w:t>
            </w:r>
            <w:r w:rsidR="001163E0" w:rsidRPr="00C04B49">
              <w:rPr>
                <w:rFonts w:ascii="Times New Roman" w:hAnsi="Times New Roman"/>
                <w:color w:val="000000"/>
                <w:sz w:val="22"/>
              </w:rPr>
              <w:t xml:space="preserve">remotely </w:t>
            </w:r>
            <w:r w:rsidR="000568C2" w:rsidRPr="00C04B49">
              <w:rPr>
                <w:rFonts w:ascii="Times New Roman" w:hAnsi="Times New Roman"/>
                <w:color w:val="000000"/>
                <w:sz w:val="22"/>
              </w:rPr>
              <w:t xml:space="preserve">and making binding decisions </w:t>
            </w:r>
            <w:r w:rsidRPr="00C04B49">
              <w:rPr>
                <w:rFonts w:ascii="Times New Roman" w:hAnsi="Times New Roman"/>
                <w:color w:val="000000"/>
                <w:sz w:val="22"/>
              </w:rPr>
              <w:t>immediately.</w:t>
            </w:r>
          </w:p>
        </w:tc>
      </w:tr>
      <w:tr w:rsidR="00246713" w:rsidRPr="00C04B49" w14:paraId="112DDFAC" w14:textId="77777777" w:rsidTr="00A1220B">
        <w:trPr>
          <w:trHeight w:val="645"/>
        </w:trPr>
        <w:tc>
          <w:tcPr>
            <w:tcW w:w="2178" w:type="dxa"/>
            <w:vMerge w:val="restart"/>
            <w:shd w:val="clear" w:color="auto" w:fill="auto"/>
            <w:hideMark/>
          </w:tcPr>
          <w:p w14:paraId="7CE7668B" w14:textId="77777777" w:rsidR="00D835F0" w:rsidRPr="00C04B49" w:rsidRDefault="00D835F0">
            <w:pPr>
              <w:rPr>
                <w:rFonts w:ascii="Times New Roman" w:hAnsi="Times New Roman"/>
                <w:b/>
                <w:bCs/>
                <w:sz w:val="22"/>
                <w:szCs w:val="22"/>
              </w:rPr>
            </w:pPr>
            <w:r w:rsidRPr="00C04B49">
              <w:rPr>
                <w:rFonts w:ascii="Times New Roman" w:hAnsi="Times New Roman"/>
                <w:b/>
                <w:bCs/>
                <w:sz w:val="22"/>
                <w:szCs w:val="22"/>
              </w:rPr>
              <w:t xml:space="preserve">1.1. </w:t>
            </w:r>
            <w:r w:rsidRPr="00C04B49">
              <w:rPr>
                <w:rFonts w:ascii="Times New Roman" w:hAnsi="Times New Roman"/>
                <w:bCs/>
                <w:sz w:val="22"/>
                <w:szCs w:val="22"/>
              </w:rPr>
              <w:t xml:space="preserve">Create model working methodology for the MB/IACD. </w:t>
            </w:r>
          </w:p>
        </w:tc>
        <w:tc>
          <w:tcPr>
            <w:tcW w:w="3073" w:type="dxa"/>
            <w:shd w:val="clear" w:color="auto" w:fill="auto"/>
            <w:hideMark/>
          </w:tcPr>
          <w:p w14:paraId="5455EA57" w14:textId="77777777" w:rsidR="00D835F0" w:rsidRPr="00C04B49" w:rsidRDefault="005726E0">
            <w:pPr>
              <w:rPr>
                <w:rFonts w:ascii="Times New Roman" w:hAnsi="Times New Roman"/>
                <w:bCs/>
                <w:sz w:val="22"/>
                <w:szCs w:val="22"/>
              </w:rPr>
            </w:pPr>
            <w:r w:rsidRPr="00C04B49">
              <w:rPr>
                <w:rFonts w:ascii="Times New Roman" w:eastAsia="Times New Roman" w:hAnsi="Times New Roman"/>
                <w:color w:val="000000"/>
                <w:sz w:val="22"/>
                <w:szCs w:val="22"/>
              </w:rPr>
              <w:t xml:space="preserve">1.1.1. </w:t>
            </w:r>
            <w:r w:rsidR="00A854FB" w:rsidRPr="00C04B49">
              <w:rPr>
                <w:rFonts w:ascii="Times New Roman" w:hAnsi="Times New Roman"/>
                <w:sz w:val="22"/>
                <w:szCs w:val="22"/>
              </w:rPr>
              <w:t>Create a model annual work schedule for the MB/IACD.</w:t>
            </w:r>
          </w:p>
        </w:tc>
        <w:tc>
          <w:tcPr>
            <w:tcW w:w="2417" w:type="dxa"/>
            <w:shd w:val="clear" w:color="auto" w:fill="auto"/>
            <w:hideMark/>
          </w:tcPr>
          <w:p w14:paraId="7F0BF194" w14:textId="77777777" w:rsidR="00D835F0" w:rsidRPr="00C04B49" w:rsidRDefault="00D835F0" w:rsidP="00A854FB">
            <w:pPr>
              <w:rPr>
                <w:rFonts w:ascii="Times New Roman" w:hAnsi="Times New Roman"/>
                <w:bCs/>
                <w:sz w:val="22"/>
                <w:szCs w:val="22"/>
              </w:rPr>
            </w:pPr>
            <w:r w:rsidRPr="00C04B49">
              <w:rPr>
                <w:rFonts w:ascii="Times New Roman" w:hAnsi="Times New Roman"/>
                <w:bCs/>
                <w:sz w:val="22"/>
                <w:szCs w:val="22"/>
              </w:rPr>
              <w:t xml:space="preserve">1 </w:t>
            </w:r>
            <w:r w:rsidR="00A854FB" w:rsidRPr="00C04B49">
              <w:rPr>
                <w:rFonts w:ascii="Times New Roman" w:hAnsi="Times New Roman"/>
                <w:sz w:val="22"/>
                <w:szCs w:val="22"/>
              </w:rPr>
              <w:t>model annual work schedule for the MB/IACD</w:t>
            </w:r>
            <w:r w:rsidRPr="00C04B49">
              <w:rPr>
                <w:rFonts w:ascii="Times New Roman" w:hAnsi="Times New Roman"/>
                <w:bCs/>
                <w:sz w:val="22"/>
                <w:szCs w:val="22"/>
              </w:rPr>
              <w:t>.</w:t>
            </w:r>
          </w:p>
        </w:tc>
        <w:tc>
          <w:tcPr>
            <w:tcW w:w="2880" w:type="dxa"/>
            <w:shd w:val="clear" w:color="auto" w:fill="auto"/>
            <w:hideMark/>
          </w:tcPr>
          <w:p w14:paraId="083FC324" w14:textId="77777777" w:rsidR="00D835F0" w:rsidRPr="00C04B49" w:rsidRDefault="00A854FB" w:rsidP="00A854FB">
            <w:pPr>
              <w:rPr>
                <w:rFonts w:ascii="Times New Roman" w:hAnsi="Times New Roman"/>
                <w:bCs/>
                <w:sz w:val="22"/>
                <w:szCs w:val="22"/>
              </w:rPr>
            </w:pPr>
            <w:r w:rsidRPr="00C04B49">
              <w:rPr>
                <w:rFonts w:ascii="Times New Roman" w:hAnsi="Times New Roman"/>
                <w:sz w:val="22"/>
                <w:szCs w:val="22"/>
              </w:rPr>
              <w:t>Model working methodology approved for the MB/IACD</w:t>
            </w:r>
            <w:r w:rsidR="00D835F0" w:rsidRPr="00C04B49">
              <w:rPr>
                <w:rFonts w:ascii="Times New Roman" w:hAnsi="Times New Roman"/>
                <w:bCs/>
                <w:sz w:val="22"/>
                <w:szCs w:val="22"/>
              </w:rPr>
              <w:t>.</w:t>
            </w:r>
          </w:p>
        </w:tc>
      </w:tr>
      <w:tr w:rsidR="00246713" w:rsidRPr="00C04B49" w14:paraId="6CA39B5F" w14:textId="77777777" w:rsidTr="00A1220B">
        <w:trPr>
          <w:trHeight w:val="260"/>
        </w:trPr>
        <w:tc>
          <w:tcPr>
            <w:tcW w:w="2178" w:type="dxa"/>
            <w:vMerge/>
            <w:shd w:val="clear" w:color="auto" w:fill="auto"/>
            <w:hideMark/>
          </w:tcPr>
          <w:p w14:paraId="27EA87AD" w14:textId="77777777" w:rsidR="00D835F0" w:rsidRPr="00C04B49" w:rsidRDefault="00D835F0">
            <w:pPr>
              <w:rPr>
                <w:rFonts w:ascii="Times New Roman" w:hAnsi="Times New Roman"/>
                <w:b/>
                <w:bCs/>
                <w:sz w:val="22"/>
                <w:szCs w:val="22"/>
              </w:rPr>
            </w:pPr>
          </w:p>
        </w:tc>
        <w:tc>
          <w:tcPr>
            <w:tcW w:w="3073" w:type="dxa"/>
            <w:shd w:val="clear" w:color="auto" w:fill="auto"/>
            <w:hideMark/>
          </w:tcPr>
          <w:p w14:paraId="6B63C88B" w14:textId="6F7BBF04" w:rsidR="00D835F0" w:rsidRPr="00C04B49" w:rsidRDefault="005726E0" w:rsidP="006846DD">
            <w:pPr>
              <w:rPr>
                <w:rFonts w:ascii="Times New Roman" w:hAnsi="Times New Roman"/>
                <w:sz w:val="22"/>
                <w:szCs w:val="22"/>
              </w:rPr>
            </w:pPr>
            <w:r w:rsidRPr="00C04B49">
              <w:rPr>
                <w:rFonts w:ascii="Times New Roman" w:eastAsia="Times New Roman" w:hAnsi="Times New Roman"/>
                <w:color w:val="000000"/>
                <w:sz w:val="22"/>
                <w:szCs w:val="22"/>
              </w:rPr>
              <w:t xml:space="preserve">1.1.2. </w:t>
            </w:r>
            <w:r w:rsidR="00A854FB" w:rsidRPr="00C04B49">
              <w:rPr>
                <w:rFonts w:ascii="Times New Roman" w:hAnsi="Times New Roman"/>
                <w:sz w:val="22"/>
                <w:szCs w:val="22"/>
              </w:rPr>
              <w:t>Create template</w:t>
            </w:r>
            <w:r w:rsidR="00033BCF">
              <w:rPr>
                <w:rFonts w:ascii="Times New Roman" w:hAnsi="Times New Roman"/>
                <w:sz w:val="22"/>
                <w:szCs w:val="22"/>
              </w:rPr>
              <w:t>s</w:t>
            </w:r>
            <w:r w:rsidR="0064296A">
              <w:rPr>
                <w:rFonts w:ascii="Times New Roman" w:hAnsi="Times New Roman"/>
                <w:sz w:val="22"/>
                <w:szCs w:val="22"/>
              </w:rPr>
              <w:t xml:space="preserve"> </w:t>
            </w:r>
            <w:r w:rsidR="00A854FB" w:rsidRPr="00C04B49">
              <w:rPr>
                <w:rFonts w:ascii="Times New Roman" w:hAnsi="Times New Roman"/>
                <w:sz w:val="22"/>
                <w:szCs w:val="22"/>
              </w:rPr>
              <w:t xml:space="preserve">for </w:t>
            </w:r>
            <w:r w:rsidR="00A662E5" w:rsidRPr="00C04B49">
              <w:rPr>
                <w:rFonts w:ascii="Times New Roman" w:hAnsi="Times New Roman"/>
                <w:sz w:val="22"/>
                <w:szCs w:val="22"/>
              </w:rPr>
              <w:t xml:space="preserve">documents </w:t>
            </w:r>
            <w:r w:rsidR="00A662E5">
              <w:rPr>
                <w:rFonts w:ascii="Times New Roman" w:hAnsi="Times New Roman"/>
                <w:sz w:val="22"/>
                <w:szCs w:val="22"/>
              </w:rPr>
              <w:t>regularly</w:t>
            </w:r>
            <w:r w:rsidR="00407C10" w:rsidRPr="00C04B49">
              <w:rPr>
                <w:rFonts w:ascii="Times New Roman" w:hAnsi="Times New Roman"/>
                <w:sz w:val="22"/>
                <w:szCs w:val="22"/>
              </w:rPr>
              <w:t xml:space="preserve"> used</w:t>
            </w:r>
            <w:r w:rsidR="00A854FB" w:rsidRPr="00C04B49">
              <w:rPr>
                <w:rFonts w:ascii="Times New Roman" w:hAnsi="Times New Roman"/>
                <w:sz w:val="22"/>
                <w:szCs w:val="22"/>
              </w:rPr>
              <w:t xml:space="preserve"> </w:t>
            </w:r>
            <w:r w:rsidR="00407C10">
              <w:rPr>
                <w:rFonts w:ascii="Times New Roman" w:hAnsi="Times New Roman"/>
                <w:sz w:val="22"/>
                <w:szCs w:val="22"/>
              </w:rPr>
              <w:t xml:space="preserve">by the </w:t>
            </w:r>
            <w:r w:rsidR="00A854FB" w:rsidRPr="00C04B49">
              <w:rPr>
                <w:rFonts w:ascii="Times New Roman" w:hAnsi="Times New Roman"/>
                <w:sz w:val="22"/>
                <w:szCs w:val="22"/>
              </w:rPr>
              <w:t>MB/IACD (presentation of account statement, implementation status, new projects, etc.).</w:t>
            </w:r>
          </w:p>
        </w:tc>
        <w:tc>
          <w:tcPr>
            <w:tcW w:w="2417" w:type="dxa"/>
            <w:shd w:val="clear" w:color="auto" w:fill="auto"/>
            <w:hideMark/>
          </w:tcPr>
          <w:p w14:paraId="6E116E62" w14:textId="4F84C6B6" w:rsidR="00D835F0" w:rsidRPr="00C04B49" w:rsidRDefault="00A854FB" w:rsidP="006846DD">
            <w:pPr>
              <w:rPr>
                <w:rFonts w:ascii="Times New Roman" w:hAnsi="Times New Roman"/>
                <w:bCs/>
                <w:sz w:val="22"/>
                <w:szCs w:val="22"/>
              </w:rPr>
            </w:pPr>
            <w:r w:rsidRPr="00C04B49">
              <w:rPr>
                <w:rFonts w:ascii="Times New Roman" w:hAnsi="Times New Roman"/>
                <w:sz w:val="22"/>
                <w:szCs w:val="22"/>
              </w:rPr>
              <w:t>Template</w:t>
            </w:r>
            <w:r w:rsidR="009A6167">
              <w:rPr>
                <w:rFonts w:ascii="Times New Roman" w:hAnsi="Times New Roman"/>
                <w:sz w:val="22"/>
                <w:szCs w:val="22"/>
              </w:rPr>
              <w:t>s</w:t>
            </w:r>
            <w:r w:rsidR="00E716D7">
              <w:rPr>
                <w:rFonts w:ascii="Times New Roman" w:hAnsi="Times New Roman"/>
                <w:sz w:val="22"/>
                <w:szCs w:val="22"/>
              </w:rPr>
              <w:t xml:space="preserve"> </w:t>
            </w:r>
            <w:r w:rsidR="00D835F0" w:rsidRPr="00C04B49">
              <w:rPr>
                <w:rFonts w:ascii="Times New Roman" w:hAnsi="Times New Roman"/>
                <w:bCs/>
                <w:sz w:val="22"/>
                <w:szCs w:val="22"/>
              </w:rPr>
              <w:t>(</w:t>
            </w:r>
            <w:r w:rsidRPr="00C04B49">
              <w:rPr>
                <w:rFonts w:ascii="Times New Roman" w:hAnsi="Times New Roman"/>
                <w:bCs/>
                <w:sz w:val="22"/>
                <w:szCs w:val="22"/>
              </w:rPr>
              <w:t xml:space="preserve">number of </w:t>
            </w:r>
            <w:r w:rsidR="00811427">
              <w:rPr>
                <w:rFonts w:ascii="Times New Roman" w:hAnsi="Times New Roman"/>
                <w:bCs/>
                <w:sz w:val="22"/>
                <w:szCs w:val="22"/>
              </w:rPr>
              <w:t>templates</w:t>
            </w:r>
            <w:r w:rsidR="004973B5">
              <w:rPr>
                <w:rFonts w:ascii="Times New Roman" w:hAnsi="Times New Roman"/>
                <w:bCs/>
                <w:sz w:val="22"/>
                <w:szCs w:val="22"/>
              </w:rPr>
              <w:t xml:space="preserve"> </w:t>
            </w:r>
            <w:r w:rsidRPr="00C04B49">
              <w:rPr>
                <w:rFonts w:ascii="Times New Roman" w:hAnsi="Times New Roman"/>
                <w:bCs/>
                <w:sz w:val="22"/>
                <w:szCs w:val="22"/>
              </w:rPr>
              <w:t>TBD</w:t>
            </w:r>
            <w:r w:rsidR="00D835F0" w:rsidRPr="00C04B49">
              <w:rPr>
                <w:rFonts w:ascii="Times New Roman" w:hAnsi="Times New Roman"/>
                <w:bCs/>
                <w:sz w:val="22"/>
                <w:szCs w:val="22"/>
              </w:rPr>
              <w:t>).</w:t>
            </w:r>
          </w:p>
        </w:tc>
        <w:tc>
          <w:tcPr>
            <w:tcW w:w="2880" w:type="dxa"/>
            <w:shd w:val="clear" w:color="auto" w:fill="auto"/>
            <w:hideMark/>
          </w:tcPr>
          <w:p w14:paraId="2DC4A967" w14:textId="77777777" w:rsidR="00D835F0" w:rsidRPr="00C04B49" w:rsidRDefault="00A854FB">
            <w:pPr>
              <w:rPr>
                <w:rFonts w:ascii="Times New Roman" w:hAnsi="Times New Roman"/>
                <w:bCs/>
                <w:sz w:val="22"/>
                <w:szCs w:val="22"/>
              </w:rPr>
            </w:pPr>
            <w:r w:rsidRPr="00C04B49">
              <w:rPr>
                <w:rFonts w:ascii="Times New Roman" w:hAnsi="Times New Roman"/>
                <w:sz w:val="22"/>
                <w:szCs w:val="22"/>
              </w:rPr>
              <w:t>Adoption of OAS reference standards in MB/IACD documents.</w:t>
            </w:r>
          </w:p>
        </w:tc>
      </w:tr>
      <w:tr w:rsidR="00246713" w:rsidRPr="00C04B49" w14:paraId="26822403" w14:textId="77777777" w:rsidTr="00A1220B">
        <w:trPr>
          <w:trHeight w:val="1050"/>
        </w:trPr>
        <w:tc>
          <w:tcPr>
            <w:tcW w:w="2178" w:type="dxa"/>
            <w:shd w:val="clear" w:color="auto" w:fill="auto"/>
            <w:hideMark/>
          </w:tcPr>
          <w:p w14:paraId="5B8C8C3D" w14:textId="77777777" w:rsidR="00D835F0" w:rsidRPr="00C04B49" w:rsidRDefault="00D835F0">
            <w:pPr>
              <w:rPr>
                <w:rFonts w:ascii="Times New Roman" w:hAnsi="Times New Roman"/>
                <w:b/>
                <w:bCs/>
                <w:sz w:val="22"/>
                <w:szCs w:val="22"/>
              </w:rPr>
            </w:pPr>
            <w:r w:rsidRPr="00C04B49">
              <w:rPr>
                <w:rFonts w:ascii="Times New Roman" w:hAnsi="Times New Roman"/>
                <w:b/>
                <w:bCs/>
                <w:sz w:val="22"/>
                <w:szCs w:val="22"/>
              </w:rPr>
              <w:lastRenderedPageBreak/>
              <w:t xml:space="preserve">1.2. </w:t>
            </w:r>
            <w:r w:rsidRPr="00C04B49">
              <w:rPr>
                <w:rFonts w:ascii="Times New Roman" w:hAnsi="Times New Roman"/>
                <w:bCs/>
                <w:sz w:val="22"/>
                <w:szCs w:val="22"/>
              </w:rPr>
              <w:t>Implement working methodology.</w:t>
            </w:r>
          </w:p>
        </w:tc>
        <w:tc>
          <w:tcPr>
            <w:tcW w:w="3073" w:type="dxa"/>
            <w:shd w:val="clear" w:color="auto" w:fill="auto"/>
            <w:hideMark/>
          </w:tcPr>
          <w:p w14:paraId="39ECDC66" w14:textId="77777777" w:rsidR="00D835F0" w:rsidRPr="00C04B49" w:rsidRDefault="005726E0">
            <w:pPr>
              <w:rPr>
                <w:rFonts w:ascii="Times New Roman" w:hAnsi="Times New Roman"/>
                <w:bCs/>
                <w:sz w:val="22"/>
                <w:szCs w:val="22"/>
              </w:rPr>
            </w:pPr>
            <w:r w:rsidRPr="00C04B49">
              <w:rPr>
                <w:rFonts w:ascii="Times New Roman" w:eastAsia="Times New Roman" w:hAnsi="Times New Roman"/>
                <w:color w:val="000000"/>
                <w:sz w:val="22"/>
                <w:szCs w:val="22"/>
              </w:rPr>
              <w:t xml:space="preserve">1.2.1. </w:t>
            </w:r>
            <w:r w:rsidR="00A854FB" w:rsidRPr="00C04B49">
              <w:rPr>
                <w:rFonts w:ascii="Times New Roman" w:hAnsi="Times New Roman"/>
                <w:sz w:val="22"/>
                <w:szCs w:val="22"/>
              </w:rPr>
              <w:t>Training of MB/IACD Technical Secretariat officers in the model working methodology.</w:t>
            </w:r>
          </w:p>
        </w:tc>
        <w:tc>
          <w:tcPr>
            <w:tcW w:w="2417" w:type="dxa"/>
            <w:shd w:val="clear" w:color="auto" w:fill="auto"/>
            <w:hideMark/>
          </w:tcPr>
          <w:p w14:paraId="4ECFFF88" w14:textId="77777777" w:rsidR="00D835F0" w:rsidRPr="00C04B49" w:rsidRDefault="00A854FB">
            <w:pPr>
              <w:rPr>
                <w:rFonts w:ascii="Times New Roman" w:hAnsi="Times New Roman"/>
                <w:bCs/>
                <w:sz w:val="22"/>
                <w:szCs w:val="22"/>
              </w:rPr>
            </w:pPr>
            <w:r w:rsidRPr="00C04B49">
              <w:rPr>
                <w:rFonts w:ascii="Times New Roman" w:hAnsi="Times New Roman"/>
                <w:bCs/>
                <w:sz w:val="22"/>
                <w:szCs w:val="22"/>
              </w:rPr>
              <w:t xml:space="preserve">At least 3 training sessions offered to </w:t>
            </w:r>
            <w:r w:rsidR="00DE0653" w:rsidRPr="00C04B49">
              <w:rPr>
                <w:rFonts w:ascii="Times New Roman" w:hAnsi="Times New Roman"/>
                <w:bCs/>
                <w:sz w:val="22"/>
                <w:szCs w:val="22"/>
              </w:rPr>
              <w:t xml:space="preserve">personnel </w:t>
            </w:r>
            <w:r w:rsidRPr="00C04B49">
              <w:rPr>
                <w:rFonts w:ascii="Times New Roman" w:hAnsi="Times New Roman"/>
                <w:bCs/>
                <w:sz w:val="22"/>
                <w:szCs w:val="22"/>
              </w:rPr>
              <w:t>of the Technical Secretariat</w:t>
            </w:r>
            <w:r w:rsidR="00DE0653" w:rsidRPr="00C04B49">
              <w:rPr>
                <w:rFonts w:ascii="Times New Roman" w:hAnsi="Times New Roman"/>
                <w:bCs/>
                <w:sz w:val="22"/>
                <w:szCs w:val="22"/>
              </w:rPr>
              <w:t>/SEDI</w:t>
            </w:r>
            <w:r w:rsidRPr="00C04B49">
              <w:rPr>
                <w:rFonts w:ascii="Times New Roman" w:hAnsi="Times New Roman"/>
                <w:bCs/>
                <w:sz w:val="22"/>
                <w:szCs w:val="22"/>
              </w:rPr>
              <w:t xml:space="preserve"> in the quarter following the approval of the methodology.</w:t>
            </w:r>
          </w:p>
        </w:tc>
        <w:tc>
          <w:tcPr>
            <w:tcW w:w="2880" w:type="dxa"/>
            <w:shd w:val="clear" w:color="auto" w:fill="auto"/>
            <w:hideMark/>
          </w:tcPr>
          <w:p w14:paraId="1C8AF361" w14:textId="77777777" w:rsidR="00A854FB" w:rsidRPr="00C04B49" w:rsidRDefault="00A854FB" w:rsidP="00A854FB">
            <w:pPr>
              <w:rPr>
                <w:rFonts w:ascii="Times New Roman" w:hAnsi="Times New Roman"/>
                <w:sz w:val="22"/>
                <w:szCs w:val="22"/>
              </w:rPr>
            </w:pPr>
            <w:r w:rsidRPr="00C04B49">
              <w:rPr>
                <w:rFonts w:ascii="Times New Roman" w:hAnsi="Times New Roman"/>
                <w:sz w:val="22"/>
                <w:szCs w:val="22"/>
              </w:rPr>
              <w:t>Officers trained.</w:t>
            </w:r>
          </w:p>
          <w:p w14:paraId="19A78417" w14:textId="77777777" w:rsidR="00A854FB" w:rsidRPr="00C04B49" w:rsidRDefault="00A854FB" w:rsidP="00A854FB">
            <w:pPr>
              <w:rPr>
                <w:rFonts w:ascii="Times New Roman" w:hAnsi="Times New Roman"/>
                <w:sz w:val="22"/>
                <w:szCs w:val="22"/>
              </w:rPr>
            </w:pPr>
          </w:p>
          <w:p w14:paraId="4A833481" w14:textId="77777777" w:rsidR="00D835F0" w:rsidRPr="00C04B49" w:rsidRDefault="00A854FB" w:rsidP="00A854FB">
            <w:pPr>
              <w:rPr>
                <w:rFonts w:ascii="Times New Roman" w:hAnsi="Times New Roman"/>
                <w:bCs/>
                <w:sz w:val="22"/>
                <w:szCs w:val="22"/>
              </w:rPr>
            </w:pPr>
            <w:r w:rsidRPr="00C04B49">
              <w:rPr>
                <w:rFonts w:ascii="Times New Roman" w:hAnsi="Times New Roman"/>
                <w:sz w:val="22"/>
                <w:szCs w:val="22"/>
              </w:rPr>
              <w:t>Working methodology implemented in the MB/IACD’s work routines</w:t>
            </w:r>
            <w:r w:rsidR="00D835F0" w:rsidRPr="00C04B49">
              <w:rPr>
                <w:rFonts w:ascii="Times New Roman" w:hAnsi="Times New Roman"/>
                <w:bCs/>
                <w:sz w:val="22"/>
                <w:szCs w:val="22"/>
              </w:rPr>
              <w:t>.</w:t>
            </w:r>
          </w:p>
        </w:tc>
      </w:tr>
      <w:tr w:rsidR="004973B5" w:rsidRPr="00C04B49" w14:paraId="5569E56A" w14:textId="77777777" w:rsidTr="00A1220B">
        <w:trPr>
          <w:trHeight w:val="1050"/>
        </w:trPr>
        <w:tc>
          <w:tcPr>
            <w:tcW w:w="2178" w:type="dxa"/>
            <w:tcBorders>
              <w:top w:val="single" w:sz="4" w:space="0" w:color="auto"/>
              <w:left w:val="single" w:sz="4" w:space="0" w:color="auto"/>
              <w:bottom w:val="single" w:sz="4" w:space="0" w:color="auto"/>
              <w:right w:val="single" w:sz="4" w:space="0" w:color="auto"/>
            </w:tcBorders>
            <w:shd w:val="clear" w:color="auto" w:fill="auto"/>
            <w:hideMark/>
          </w:tcPr>
          <w:p w14:paraId="2C2F9D69" w14:textId="27027300" w:rsidR="00EC29BF" w:rsidRPr="00C04B49" w:rsidRDefault="00EC29BF" w:rsidP="00E04BDB">
            <w:pPr>
              <w:rPr>
                <w:rFonts w:ascii="Times New Roman" w:hAnsi="Times New Roman"/>
                <w:b/>
                <w:bCs/>
                <w:sz w:val="22"/>
                <w:szCs w:val="22"/>
              </w:rPr>
            </w:pPr>
            <w:r w:rsidRPr="00C04B49">
              <w:rPr>
                <w:rFonts w:ascii="Times New Roman" w:hAnsi="Times New Roman"/>
                <w:b/>
                <w:bCs/>
                <w:sz w:val="22"/>
                <w:szCs w:val="22"/>
              </w:rPr>
              <w:t>1.</w:t>
            </w:r>
            <w:r>
              <w:rPr>
                <w:rFonts w:ascii="Times New Roman" w:hAnsi="Times New Roman"/>
                <w:b/>
                <w:bCs/>
                <w:sz w:val="22"/>
                <w:szCs w:val="22"/>
              </w:rPr>
              <w:t>3</w:t>
            </w:r>
            <w:r w:rsidRPr="00C04B49">
              <w:rPr>
                <w:rFonts w:ascii="Times New Roman" w:hAnsi="Times New Roman"/>
                <w:b/>
                <w:bCs/>
                <w:sz w:val="22"/>
                <w:szCs w:val="22"/>
              </w:rPr>
              <w:t xml:space="preserve">. </w:t>
            </w:r>
            <w:r w:rsidRPr="005F6A60">
              <w:rPr>
                <w:rFonts w:ascii="Times New Roman" w:hAnsi="Times New Roman"/>
                <w:sz w:val="22"/>
                <w:szCs w:val="22"/>
              </w:rPr>
              <w:t>Conduct an analysis to identify the added value, strengths, and weaknesses of the OAS institutional cooperation apparatus</w:t>
            </w:r>
            <w:r w:rsidRPr="00EC29BF">
              <w:rPr>
                <w:rFonts w:ascii="Times New Roman" w:hAnsi="Times New Roman"/>
                <w:b/>
                <w:bCs/>
                <w:sz w:val="22"/>
                <w:szCs w:val="22"/>
              </w:rPr>
              <w:t>.</w:t>
            </w:r>
          </w:p>
        </w:tc>
        <w:tc>
          <w:tcPr>
            <w:tcW w:w="3073" w:type="dxa"/>
            <w:tcBorders>
              <w:top w:val="single" w:sz="4" w:space="0" w:color="auto"/>
              <w:left w:val="single" w:sz="4" w:space="0" w:color="auto"/>
              <w:bottom w:val="single" w:sz="4" w:space="0" w:color="auto"/>
              <w:right w:val="single" w:sz="4" w:space="0" w:color="auto"/>
            </w:tcBorders>
            <w:shd w:val="clear" w:color="auto" w:fill="auto"/>
            <w:hideMark/>
          </w:tcPr>
          <w:p w14:paraId="39B68103" w14:textId="130759F7" w:rsidR="00EC29BF" w:rsidRPr="00C04B49" w:rsidRDefault="005F6A60" w:rsidP="00E04BDB">
            <w:pPr>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1.3.1. </w:t>
            </w:r>
            <w:r w:rsidR="00EC29BF" w:rsidRPr="00EC29BF">
              <w:rPr>
                <w:rFonts w:ascii="Times New Roman" w:eastAsia="Times New Roman" w:hAnsi="Times New Roman"/>
                <w:color w:val="000000"/>
                <w:sz w:val="22"/>
                <w:szCs w:val="22"/>
              </w:rPr>
              <w:t xml:space="preserve">Request input from </w:t>
            </w:r>
            <w:r w:rsidR="002C4122" w:rsidRPr="00EC29BF">
              <w:rPr>
                <w:rFonts w:ascii="Times New Roman" w:eastAsia="Times New Roman" w:hAnsi="Times New Roman"/>
                <w:color w:val="000000"/>
                <w:sz w:val="22"/>
                <w:szCs w:val="22"/>
              </w:rPr>
              <w:t xml:space="preserve">member states </w:t>
            </w:r>
            <w:r w:rsidR="00EC29BF" w:rsidRPr="00EC29BF">
              <w:rPr>
                <w:rFonts w:ascii="Times New Roman" w:eastAsia="Times New Roman" w:hAnsi="Times New Roman"/>
                <w:color w:val="000000"/>
                <w:sz w:val="22"/>
                <w:szCs w:val="22"/>
              </w:rPr>
              <w:t xml:space="preserve">on what is working and what is not working in the OAS </w:t>
            </w:r>
            <w:r w:rsidR="007B7E62" w:rsidRPr="00EC29BF">
              <w:rPr>
                <w:rFonts w:ascii="Times New Roman" w:eastAsia="Times New Roman" w:hAnsi="Times New Roman"/>
                <w:color w:val="000000"/>
                <w:sz w:val="22"/>
                <w:szCs w:val="22"/>
              </w:rPr>
              <w:t>regarding</w:t>
            </w:r>
            <w:r w:rsidR="00EC29BF" w:rsidRPr="00EC29BF">
              <w:rPr>
                <w:rFonts w:ascii="Times New Roman" w:eastAsia="Times New Roman" w:hAnsi="Times New Roman"/>
                <w:color w:val="000000"/>
                <w:sz w:val="22"/>
                <w:szCs w:val="22"/>
              </w:rPr>
              <w:t xml:space="preserve"> cooperation. Likewise, request feedback on how </w:t>
            </w:r>
            <w:r w:rsidR="00817BA1">
              <w:rPr>
                <w:rFonts w:ascii="Times New Roman" w:eastAsia="Times New Roman" w:hAnsi="Times New Roman"/>
                <w:color w:val="000000"/>
                <w:sz w:val="22"/>
                <w:szCs w:val="22"/>
              </w:rPr>
              <w:t>m</w:t>
            </w:r>
            <w:r w:rsidR="00EC29BF" w:rsidRPr="00EC29BF">
              <w:rPr>
                <w:rFonts w:ascii="Times New Roman" w:eastAsia="Times New Roman" w:hAnsi="Times New Roman"/>
                <w:color w:val="000000"/>
                <w:sz w:val="22"/>
                <w:szCs w:val="22"/>
              </w:rPr>
              <w:t xml:space="preserve">ember </w:t>
            </w:r>
            <w:r w:rsidR="00817BA1">
              <w:rPr>
                <w:rFonts w:ascii="Times New Roman" w:eastAsia="Times New Roman" w:hAnsi="Times New Roman"/>
                <w:color w:val="000000"/>
                <w:sz w:val="22"/>
                <w:szCs w:val="22"/>
              </w:rPr>
              <w:t>s</w:t>
            </w:r>
            <w:r w:rsidR="00EC29BF" w:rsidRPr="00EC29BF">
              <w:rPr>
                <w:rFonts w:ascii="Times New Roman" w:eastAsia="Times New Roman" w:hAnsi="Times New Roman"/>
                <w:color w:val="000000"/>
                <w:sz w:val="22"/>
                <w:szCs w:val="22"/>
              </w:rPr>
              <w:t>tates envision the OAS contributing to existing cooperation mechanisms in the region.</w:t>
            </w:r>
          </w:p>
        </w:tc>
        <w:tc>
          <w:tcPr>
            <w:tcW w:w="2417" w:type="dxa"/>
            <w:tcBorders>
              <w:top w:val="single" w:sz="4" w:space="0" w:color="auto"/>
              <w:left w:val="single" w:sz="4" w:space="0" w:color="auto"/>
              <w:bottom w:val="single" w:sz="4" w:space="0" w:color="auto"/>
              <w:right w:val="single" w:sz="4" w:space="0" w:color="auto"/>
            </w:tcBorders>
            <w:shd w:val="clear" w:color="auto" w:fill="auto"/>
            <w:hideMark/>
          </w:tcPr>
          <w:p w14:paraId="29802EF3" w14:textId="61F5F730" w:rsidR="00EC29BF" w:rsidRPr="00C04B49" w:rsidRDefault="00EC29BF" w:rsidP="00E04BDB">
            <w:pPr>
              <w:rPr>
                <w:rFonts w:ascii="Times New Roman" w:hAnsi="Times New Roman"/>
                <w:bCs/>
                <w:sz w:val="22"/>
                <w:szCs w:val="22"/>
              </w:rPr>
            </w:pPr>
            <w:r w:rsidRPr="00C04B49">
              <w:rPr>
                <w:rFonts w:ascii="Times New Roman" w:hAnsi="Times New Roman"/>
                <w:bCs/>
                <w:sz w:val="22"/>
                <w:szCs w:val="22"/>
              </w:rPr>
              <w:t xml:space="preserve">1 report prepared by the Secretariat based on feedback provided from participating </w:t>
            </w:r>
            <w:r w:rsidR="00817BA1">
              <w:rPr>
                <w:rFonts w:ascii="Times New Roman" w:hAnsi="Times New Roman"/>
                <w:bCs/>
                <w:sz w:val="22"/>
                <w:szCs w:val="22"/>
              </w:rPr>
              <w:t>m</w:t>
            </w:r>
            <w:r w:rsidRPr="00C04B49">
              <w:rPr>
                <w:rFonts w:ascii="Times New Roman" w:hAnsi="Times New Roman"/>
                <w:bCs/>
                <w:sz w:val="22"/>
                <w:szCs w:val="22"/>
              </w:rPr>
              <w:t xml:space="preserve">ember </w:t>
            </w:r>
            <w:r w:rsidR="00817BA1">
              <w:rPr>
                <w:rFonts w:ascii="Times New Roman" w:hAnsi="Times New Roman"/>
                <w:bCs/>
                <w:sz w:val="22"/>
                <w:szCs w:val="22"/>
              </w:rPr>
              <w:t>st</w:t>
            </w:r>
            <w:r w:rsidRPr="00C04B49">
              <w:rPr>
                <w:rFonts w:ascii="Times New Roman" w:hAnsi="Times New Roman"/>
                <w:bCs/>
                <w:sz w:val="22"/>
                <w:szCs w:val="22"/>
              </w:rPr>
              <w:t>ates, including a SWOT analysis on its cooperation apparatus.</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3595F878" w14:textId="1A00FE49" w:rsidR="00EC29BF" w:rsidRPr="00C04B49" w:rsidRDefault="00EC29BF" w:rsidP="00E04BDB">
            <w:pPr>
              <w:rPr>
                <w:rFonts w:ascii="Times New Roman" w:hAnsi="Times New Roman"/>
                <w:sz w:val="22"/>
                <w:szCs w:val="22"/>
              </w:rPr>
            </w:pPr>
            <w:r w:rsidRPr="00C04B49">
              <w:rPr>
                <w:rFonts w:ascii="Times New Roman" w:hAnsi="Times New Roman"/>
                <w:sz w:val="22"/>
                <w:szCs w:val="22"/>
              </w:rPr>
              <w:t xml:space="preserve">Increased understanding of the strengths, weaknesses, </w:t>
            </w:r>
            <w:r w:rsidR="004D29E7" w:rsidRPr="00C04B49">
              <w:rPr>
                <w:rFonts w:ascii="Times New Roman" w:hAnsi="Times New Roman"/>
                <w:sz w:val="22"/>
                <w:szCs w:val="22"/>
              </w:rPr>
              <w:t>threats,</w:t>
            </w:r>
            <w:r w:rsidRPr="00C04B49">
              <w:rPr>
                <w:rFonts w:ascii="Times New Roman" w:hAnsi="Times New Roman"/>
                <w:sz w:val="22"/>
                <w:szCs w:val="22"/>
              </w:rPr>
              <w:t xml:space="preserve"> and opportunities of the OAS cooperation apparatus.</w:t>
            </w:r>
          </w:p>
        </w:tc>
      </w:tr>
    </w:tbl>
    <w:p w14:paraId="69AC5730" w14:textId="77777777" w:rsidR="00EB6C87" w:rsidRPr="00C04B49" w:rsidRDefault="00EB6C87" w:rsidP="007A14A5">
      <w:pPr>
        <w:rPr>
          <w:rFonts w:ascii="Times New Roman" w:hAnsi="Times New Roman"/>
          <w:bCs/>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330"/>
        <w:gridCol w:w="2520"/>
        <w:gridCol w:w="2340"/>
      </w:tblGrid>
      <w:tr w:rsidR="00D835F0" w:rsidRPr="00C04B49" w14:paraId="098C97F5" w14:textId="77777777" w:rsidTr="00611D73">
        <w:trPr>
          <w:trHeight w:val="350"/>
        </w:trPr>
        <w:tc>
          <w:tcPr>
            <w:tcW w:w="10548" w:type="dxa"/>
            <w:gridSpan w:val="4"/>
            <w:shd w:val="clear" w:color="auto" w:fill="auto"/>
            <w:hideMark/>
          </w:tcPr>
          <w:p w14:paraId="1399ACF3" w14:textId="77777777" w:rsidR="00D835F0" w:rsidRPr="00C04B49" w:rsidRDefault="00D835F0">
            <w:pPr>
              <w:rPr>
                <w:rFonts w:ascii="Times New Roman" w:hAnsi="Times New Roman"/>
                <w:b/>
                <w:bCs/>
                <w:sz w:val="22"/>
                <w:szCs w:val="22"/>
              </w:rPr>
            </w:pPr>
            <w:r w:rsidRPr="00C04B49">
              <w:rPr>
                <w:rFonts w:ascii="Times New Roman" w:hAnsi="Times New Roman"/>
                <w:b/>
                <w:bCs/>
                <w:sz w:val="22"/>
                <w:szCs w:val="22"/>
              </w:rPr>
              <w:t>Prioritized Action 2:  Overseeing the OAS Scholarship and Training Programs.</w:t>
            </w:r>
          </w:p>
        </w:tc>
      </w:tr>
      <w:tr w:rsidR="00D835F0" w:rsidRPr="00C04B49" w14:paraId="1C4E2CD2" w14:textId="77777777" w:rsidTr="00894270">
        <w:trPr>
          <w:trHeight w:val="260"/>
        </w:trPr>
        <w:tc>
          <w:tcPr>
            <w:tcW w:w="2358" w:type="dxa"/>
            <w:shd w:val="clear" w:color="auto" w:fill="auto"/>
            <w:hideMark/>
          </w:tcPr>
          <w:p w14:paraId="71AE55E3" w14:textId="77777777" w:rsidR="00D835F0" w:rsidRPr="00C04B49" w:rsidRDefault="00D835F0">
            <w:pPr>
              <w:rPr>
                <w:rFonts w:ascii="Times New Roman" w:hAnsi="Times New Roman"/>
                <w:b/>
                <w:bCs/>
                <w:sz w:val="22"/>
                <w:szCs w:val="22"/>
              </w:rPr>
            </w:pPr>
            <w:r w:rsidRPr="00C04B49">
              <w:rPr>
                <w:rFonts w:ascii="Times New Roman" w:hAnsi="Times New Roman"/>
                <w:b/>
                <w:bCs/>
                <w:sz w:val="22"/>
                <w:szCs w:val="22"/>
              </w:rPr>
              <w:t>Tasks:</w:t>
            </w:r>
          </w:p>
        </w:tc>
        <w:tc>
          <w:tcPr>
            <w:tcW w:w="3330" w:type="dxa"/>
            <w:shd w:val="clear" w:color="auto" w:fill="auto"/>
            <w:hideMark/>
          </w:tcPr>
          <w:p w14:paraId="4821D508" w14:textId="02383AF7" w:rsidR="00D835F0" w:rsidRPr="00C04B49" w:rsidRDefault="00C92171" w:rsidP="00CD6B9B">
            <w:pPr>
              <w:rPr>
                <w:rFonts w:ascii="Times New Roman" w:hAnsi="Times New Roman"/>
                <w:b/>
                <w:bCs/>
                <w:sz w:val="22"/>
                <w:szCs w:val="22"/>
              </w:rPr>
            </w:pPr>
            <w:r w:rsidRPr="00C04B49">
              <w:rPr>
                <w:rFonts w:ascii="Times New Roman" w:hAnsi="Times New Roman"/>
                <w:b/>
                <w:bCs/>
                <w:sz w:val="22"/>
                <w:szCs w:val="22"/>
              </w:rPr>
              <w:t xml:space="preserve">Objectives: </w:t>
            </w:r>
          </w:p>
        </w:tc>
        <w:tc>
          <w:tcPr>
            <w:tcW w:w="2520" w:type="dxa"/>
            <w:shd w:val="clear" w:color="auto" w:fill="auto"/>
            <w:hideMark/>
          </w:tcPr>
          <w:p w14:paraId="54F67F94" w14:textId="77777777" w:rsidR="00D835F0" w:rsidRPr="00C04B49" w:rsidRDefault="00D835F0">
            <w:pPr>
              <w:rPr>
                <w:rFonts w:ascii="Times New Roman" w:hAnsi="Times New Roman"/>
                <w:b/>
                <w:bCs/>
                <w:sz w:val="22"/>
                <w:szCs w:val="22"/>
              </w:rPr>
            </w:pPr>
            <w:r w:rsidRPr="00C04B49">
              <w:rPr>
                <w:rFonts w:ascii="Times New Roman" w:hAnsi="Times New Roman"/>
                <w:b/>
                <w:bCs/>
                <w:sz w:val="22"/>
                <w:szCs w:val="22"/>
              </w:rPr>
              <w:t>Deliverable / Indicator:</w:t>
            </w:r>
          </w:p>
        </w:tc>
        <w:tc>
          <w:tcPr>
            <w:tcW w:w="2340" w:type="dxa"/>
            <w:shd w:val="clear" w:color="auto" w:fill="auto"/>
            <w:hideMark/>
          </w:tcPr>
          <w:p w14:paraId="0F892B48" w14:textId="77777777" w:rsidR="00D835F0" w:rsidRPr="00C04B49" w:rsidRDefault="00D835F0">
            <w:pPr>
              <w:rPr>
                <w:rFonts w:ascii="Times New Roman" w:hAnsi="Times New Roman"/>
                <w:b/>
                <w:bCs/>
                <w:sz w:val="22"/>
                <w:szCs w:val="22"/>
              </w:rPr>
            </w:pPr>
            <w:r w:rsidRPr="00C04B49">
              <w:rPr>
                <w:rFonts w:ascii="Times New Roman" w:hAnsi="Times New Roman"/>
                <w:b/>
                <w:bCs/>
                <w:sz w:val="22"/>
                <w:szCs w:val="22"/>
              </w:rPr>
              <w:t>Expected Result:</w:t>
            </w:r>
          </w:p>
        </w:tc>
      </w:tr>
      <w:tr w:rsidR="00522921" w:rsidRPr="00C04B49" w14:paraId="0B5E4CAB" w14:textId="77777777" w:rsidTr="00894270">
        <w:trPr>
          <w:trHeight w:val="332"/>
        </w:trPr>
        <w:tc>
          <w:tcPr>
            <w:tcW w:w="2358" w:type="dxa"/>
            <w:vMerge w:val="restart"/>
            <w:shd w:val="clear" w:color="auto" w:fill="auto"/>
          </w:tcPr>
          <w:p w14:paraId="7E1A2896" w14:textId="63D3F8F9" w:rsidR="0014025D" w:rsidRPr="00C04B49" w:rsidRDefault="0014025D" w:rsidP="00275072">
            <w:pPr>
              <w:rPr>
                <w:rFonts w:ascii="Times New Roman" w:hAnsi="Times New Roman"/>
                <w:b/>
                <w:bCs/>
                <w:sz w:val="22"/>
                <w:szCs w:val="22"/>
              </w:rPr>
            </w:pPr>
            <w:r w:rsidRPr="00C04B49">
              <w:rPr>
                <w:rFonts w:ascii="Times New Roman" w:hAnsi="Times New Roman"/>
                <w:b/>
                <w:bCs/>
                <w:sz w:val="22"/>
                <w:szCs w:val="22"/>
              </w:rPr>
              <w:t xml:space="preserve">2.0. </w:t>
            </w:r>
            <w:r w:rsidRPr="00C04B49">
              <w:rPr>
                <w:rFonts w:ascii="Times New Roman" w:hAnsi="Times New Roman"/>
                <w:bCs/>
                <w:sz w:val="22"/>
                <w:szCs w:val="22"/>
              </w:rPr>
              <w:t xml:space="preserve">Pursue partnerships to offer scholarships tailored at addressing the capacity building needs of </w:t>
            </w:r>
            <w:r w:rsidR="00817BA1">
              <w:rPr>
                <w:rFonts w:ascii="Times New Roman" w:hAnsi="Times New Roman"/>
                <w:bCs/>
                <w:sz w:val="22"/>
                <w:szCs w:val="22"/>
              </w:rPr>
              <w:t>m</w:t>
            </w:r>
            <w:r w:rsidRPr="00C04B49">
              <w:rPr>
                <w:rFonts w:ascii="Times New Roman" w:hAnsi="Times New Roman"/>
                <w:bCs/>
                <w:sz w:val="22"/>
                <w:szCs w:val="22"/>
              </w:rPr>
              <w:t xml:space="preserve">ember </w:t>
            </w:r>
            <w:r w:rsidR="00817BA1">
              <w:rPr>
                <w:rFonts w:ascii="Times New Roman" w:hAnsi="Times New Roman"/>
                <w:bCs/>
                <w:sz w:val="22"/>
                <w:szCs w:val="22"/>
              </w:rPr>
              <w:t>s</w:t>
            </w:r>
            <w:r w:rsidRPr="00C04B49">
              <w:rPr>
                <w:rFonts w:ascii="Times New Roman" w:hAnsi="Times New Roman"/>
                <w:bCs/>
                <w:sz w:val="22"/>
                <w:szCs w:val="22"/>
              </w:rPr>
              <w:t xml:space="preserve">tates in response to the crisis generated by the pandemic. </w:t>
            </w:r>
          </w:p>
        </w:tc>
        <w:tc>
          <w:tcPr>
            <w:tcW w:w="3330" w:type="dxa"/>
            <w:shd w:val="clear" w:color="auto" w:fill="auto"/>
          </w:tcPr>
          <w:p w14:paraId="4C93FA74" w14:textId="3E0CBEFA" w:rsidR="0014025D" w:rsidRPr="00C04B49" w:rsidRDefault="005726E0" w:rsidP="0014025D">
            <w:pPr>
              <w:rPr>
                <w:rFonts w:ascii="Times New Roman" w:hAnsi="Times New Roman"/>
                <w:bCs/>
                <w:sz w:val="22"/>
                <w:szCs w:val="22"/>
              </w:rPr>
            </w:pPr>
            <w:r w:rsidRPr="00C04B49">
              <w:rPr>
                <w:rFonts w:ascii="Times New Roman" w:eastAsia="Times New Roman" w:hAnsi="Times New Roman"/>
                <w:color w:val="000000"/>
                <w:sz w:val="22"/>
                <w:szCs w:val="22"/>
              </w:rPr>
              <w:t xml:space="preserve">2.0.1. </w:t>
            </w:r>
            <w:r w:rsidR="00373625" w:rsidRPr="00C04B49">
              <w:rPr>
                <w:rFonts w:ascii="Times New Roman" w:hAnsi="Times New Roman"/>
                <w:bCs/>
                <w:sz w:val="22"/>
                <w:szCs w:val="22"/>
              </w:rPr>
              <w:t>Make an inventory/list of</w:t>
            </w:r>
            <w:r w:rsidR="0014025D" w:rsidRPr="00C04B49">
              <w:rPr>
                <w:rFonts w:ascii="Times New Roman" w:hAnsi="Times New Roman"/>
                <w:bCs/>
                <w:sz w:val="22"/>
                <w:szCs w:val="22"/>
              </w:rPr>
              <w:t xml:space="preserve"> the most pressing capacity building needs for </w:t>
            </w:r>
            <w:r w:rsidR="00817BA1">
              <w:rPr>
                <w:rFonts w:ascii="Times New Roman" w:hAnsi="Times New Roman"/>
                <w:bCs/>
                <w:sz w:val="22"/>
                <w:szCs w:val="22"/>
              </w:rPr>
              <w:t>m</w:t>
            </w:r>
            <w:r w:rsidR="0014025D" w:rsidRPr="00C04B49">
              <w:rPr>
                <w:rFonts w:ascii="Times New Roman" w:hAnsi="Times New Roman"/>
                <w:bCs/>
                <w:sz w:val="22"/>
                <w:szCs w:val="22"/>
              </w:rPr>
              <w:t xml:space="preserve">ember </w:t>
            </w:r>
            <w:r w:rsidR="00817BA1">
              <w:rPr>
                <w:rFonts w:ascii="Times New Roman" w:hAnsi="Times New Roman"/>
                <w:bCs/>
                <w:sz w:val="22"/>
                <w:szCs w:val="22"/>
              </w:rPr>
              <w:t>s</w:t>
            </w:r>
            <w:r w:rsidR="0014025D" w:rsidRPr="00C04B49">
              <w:rPr>
                <w:rFonts w:ascii="Times New Roman" w:hAnsi="Times New Roman"/>
                <w:bCs/>
                <w:sz w:val="22"/>
                <w:szCs w:val="22"/>
              </w:rPr>
              <w:t>tates in response/in the aftermath of COVID-19.</w:t>
            </w:r>
          </w:p>
        </w:tc>
        <w:tc>
          <w:tcPr>
            <w:tcW w:w="2520" w:type="dxa"/>
            <w:shd w:val="clear" w:color="auto" w:fill="auto"/>
          </w:tcPr>
          <w:p w14:paraId="63FC06A3" w14:textId="1DC1B7A4" w:rsidR="0014025D" w:rsidRPr="00C04B49" w:rsidRDefault="0014025D" w:rsidP="00562A8F">
            <w:pPr>
              <w:rPr>
                <w:rFonts w:ascii="Times New Roman" w:hAnsi="Times New Roman"/>
                <w:b/>
                <w:bCs/>
                <w:sz w:val="22"/>
                <w:szCs w:val="22"/>
              </w:rPr>
            </w:pPr>
            <w:r w:rsidRPr="00C04B49">
              <w:rPr>
                <w:rFonts w:ascii="Times New Roman" w:hAnsi="Times New Roman"/>
                <w:bCs/>
                <w:sz w:val="22"/>
                <w:szCs w:val="22"/>
              </w:rPr>
              <w:t xml:space="preserve">1 </w:t>
            </w:r>
            <w:r w:rsidR="000568C2" w:rsidRPr="00C04B49">
              <w:rPr>
                <w:rFonts w:ascii="Times New Roman" w:hAnsi="Times New Roman"/>
                <w:bCs/>
                <w:sz w:val="22"/>
                <w:szCs w:val="22"/>
              </w:rPr>
              <w:t>list</w:t>
            </w:r>
            <w:r w:rsidR="000568C2" w:rsidRPr="00C04B49">
              <w:rPr>
                <w:rFonts w:ascii="Times New Roman" w:hAnsi="Times New Roman"/>
                <w:b/>
                <w:bCs/>
                <w:sz w:val="22"/>
                <w:szCs w:val="22"/>
              </w:rPr>
              <w:t xml:space="preserve"> </w:t>
            </w:r>
            <w:r w:rsidR="000568C2" w:rsidRPr="00C04B49">
              <w:rPr>
                <w:rFonts w:ascii="Times New Roman" w:hAnsi="Times New Roman"/>
                <w:bCs/>
                <w:sz w:val="22"/>
                <w:szCs w:val="22"/>
              </w:rPr>
              <w:t xml:space="preserve">of potential </w:t>
            </w:r>
            <w:r w:rsidR="00765BBB" w:rsidRPr="00C04B49">
              <w:rPr>
                <w:rFonts w:ascii="Times New Roman" w:hAnsi="Times New Roman"/>
                <w:bCs/>
                <w:sz w:val="22"/>
                <w:szCs w:val="22"/>
              </w:rPr>
              <w:t>online</w:t>
            </w:r>
            <w:r w:rsidR="00611D73">
              <w:rPr>
                <w:rFonts w:ascii="Times New Roman" w:hAnsi="Times New Roman"/>
                <w:bCs/>
                <w:sz w:val="22"/>
                <w:szCs w:val="22"/>
              </w:rPr>
              <w:t xml:space="preserve"> </w:t>
            </w:r>
            <w:r w:rsidR="000568C2" w:rsidRPr="00C04B49">
              <w:rPr>
                <w:rFonts w:ascii="Times New Roman" w:hAnsi="Times New Roman"/>
                <w:bCs/>
                <w:sz w:val="22"/>
                <w:szCs w:val="22"/>
              </w:rPr>
              <w:t>courses</w:t>
            </w:r>
            <w:r w:rsidR="000568C2" w:rsidRPr="00C04B49">
              <w:rPr>
                <w:rFonts w:ascii="Times New Roman" w:hAnsi="Times New Roman"/>
                <w:b/>
                <w:bCs/>
                <w:sz w:val="22"/>
                <w:szCs w:val="22"/>
              </w:rPr>
              <w:t xml:space="preserve"> </w:t>
            </w:r>
            <w:proofErr w:type="gramStart"/>
            <w:r w:rsidRPr="00C04B49">
              <w:rPr>
                <w:rFonts w:ascii="Times New Roman" w:hAnsi="Times New Roman"/>
                <w:bCs/>
                <w:sz w:val="22"/>
                <w:szCs w:val="22"/>
              </w:rPr>
              <w:t xml:space="preserve">is </w:t>
            </w:r>
            <w:r w:rsidR="000568C2" w:rsidRPr="00C04B49">
              <w:rPr>
                <w:rFonts w:ascii="Times New Roman" w:hAnsi="Times New Roman"/>
                <w:bCs/>
                <w:sz w:val="22"/>
                <w:szCs w:val="22"/>
              </w:rPr>
              <w:t>generated by the Secretariat</w:t>
            </w:r>
            <w:r w:rsidR="00562A8F" w:rsidRPr="00C04B49">
              <w:rPr>
                <w:rFonts w:ascii="Times New Roman" w:hAnsi="Times New Roman"/>
                <w:bCs/>
                <w:sz w:val="22"/>
                <w:szCs w:val="22"/>
              </w:rPr>
              <w:t xml:space="preserve">, </w:t>
            </w:r>
            <w:r w:rsidR="000568C2" w:rsidRPr="00C04B49">
              <w:rPr>
                <w:rFonts w:ascii="Times New Roman" w:hAnsi="Times New Roman"/>
                <w:bCs/>
                <w:sz w:val="22"/>
                <w:szCs w:val="22"/>
              </w:rPr>
              <w:t xml:space="preserve">validated by </w:t>
            </w:r>
            <w:r w:rsidR="00894270">
              <w:rPr>
                <w:rFonts w:ascii="Times New Roman" w:hAnsi="Times New Roman"/>
                <w:bCs/>
                <w:sz w:val="22"/>
                <w:szCs w:val="22"/>
              </w:rPr>
              <w:t>m</w:t>
            </w:r>
            <w:r w:rsidRPr="00C04B49">
              <w:rPr>
                <w:rFonts w:ascii="Times New Roman" w:hAnsi="Times New Roman"/>
                <w:bCs/>
                <w:sz w:val="22"/>
                <w:szCs w:val="22"/>
              </w:rPr>
              <w:t xml:space="preserve">ember </w:t>
            </w:r>
            <w:r w:rsidR="00894270">
              <w:rPr>
                <w:rFonts w:ascii="Times New Roman" w:hAnsi="Times New Roman"/>
                <w:bCs/>
                <w:sz w:val="22"/>
                <w:szCs w:val="22"/>
              </w:rPr>
              <w:t>s</w:t>
            </w:r>
            <w:r w:rsidRPr="00C04B49">
              <w:rPr>
                <w:rFonts w:ascii="Times New Roman" w:hAnsi="Times New Roman"/>
                <w:bCs/>
                <w:sz w:val="22"/>
                <w:szCs w:val="22"/>
              </w:rPr>
              <w:t xml:space="preserve">tates and used as the basis of an </w:t>
            </w:r>
            <w:r w:rsidR="00373625" w:rsidRPr="00C04B49">
              <w:rPr>
                <w:rFonts w:ascii="Times New Roman" w:hAnsi="Times New Roman"/>
                <w:bCs/>
                <w:sz w:val="22"/>
                <w:szCs w:val="22"/>
              </w:rPr>
              <w:t>inventory of</w:t>
            </w:r>
            <w:r w:rsidRPr="00C04B49">
              <w:rPr>
                <w:rFonts w:ascii="Times New Roman" w:hAnsi="Times New Roman"/>
                <w:bCs/>
                <w:sz w:val="22"/>
                <w:szCs w:val="22"/>
              </w:rPr>
              <w:t xml:space="preserve"> priority capacity building needs</w:t>
            </w:r>
            <w:proofErr w:type="gramEnd"/>
            <w:r w:rsidRPr="00C04B49">
              <w:rPr>
                <w:rFonts w:ascii="Times New Roman" w:hAnsi="Times New Roman"/>
                <w:bCs/>
                <w:sz w:val="22"/>
                <w:szCs w:val="22"/>
              </w:rPr>
              <w:t>.</w:t>
            </w:r>
          </w:p>
        </w:tc>
        <w:tc>
          <w:tcPr>
            <w:tcW w:w="2340" w:type="dxa"/>
            <w:vMerge w:val="restart"/>
            <w:shd w:val="clear" w:color="auto" w:fill="auto"/>
          </w:tcPr>
          <w:p w14:paraId="56977487" w14:textId="3844DF81" w:rsidR="0014025D" w:rsidRPr="00C04B49" w:rsidRDefault="0014025D" w:rsidP="006C1EB4">
            <w:pPr>
              <w:rPr>
                <w:rFonts w:ascii="Times New Roman" w:hAnsi="Times New Roman"/>
                <w:bCs/>
                <w:sz w:val="22"/>
                <w:szCs w:val="22"/>
              </w:rPr>
            </w:pPr>
            <w:r w:rsidRPr="00C04B49">
              <w:rPr>
                <w:rFonts w:ascii="Times New Roman" w:hAnsi="Times New Roman"/>
                <w:bCs/>
                <w:sz w:val="22"/>
                <w:szCs w:val="22"/>
              </w:rPr>
              <w:t xml:space="preserve">The OAS/SEDI Scholarships Program offers </w:t>
            </w:r>
            <w:r w:rsidR="00611D73">
              <w:rPr>
                <w:rFonts w:ascii="Times New Roman" w:hAnsi="Times New Roman"/>
                <w:bCs/>
                <w:sz w:val="22"/>
                <w:szCs w:val="22"/>
              </w:rPr>
              <w:t>m</w:t>
            </w:r>
            <w:r w:rsidR="006C1EB4" w:rsidRPr="00C04B49">
              <w:rPr>
                <w:rFonts w:ascii="Times New Roman" w:hAnsi="Times New Roman"/>
                <w:bCs/>
                <w:sz w:val="22"/>
                <w:szCs w:val="22"/>
              </w:rPr>
              <w:t xml:space="preserve">ember </w:t>
            </w:r>
            <w:r w:rsidR="00611D73">
              <w:rPr>
                <w:rFonts w:ascii="Times New Roman" w:hAnsi="Times New Roman"/>
                <w:bCs/>
                <w:sz w:val="22"/>
                <w:szCs w:val="22"/>
              </w:rPr>
              <w:t>s</w:t>
            </w:r>
            <w:r w:rsidR="006C1EB4" w:rsidRPr="00C04B49">
              <w:rPr>
                <w:rFonts w:ascii="Times New Roman" w:hAnsi="Times New Roman"/>
                <w:bCs/>
                <w:sz w:val="22"/>
                <w:szCs w:val="22"/>
              </w:rPr>
              <w:t>tates opportunities</w:t>
            </w:r>
            <w:r w:rsidRPr="00C04B49">
              <w:rPr>
                <w:rFonts w:ascii="Times New Roman" w:hAnsi="Times New Roman"/>
                <w:bCs/>
                <w:sz w:val="22"/>
                <w:szCs w:val="22"/>
              </w:rPr>
              <w:t xml:space="preserve"> to address their most pressing capacity building needs in response to the crisis generated by the pandemic.</w:t>
            </w:r>
          </w:p>
        </w:tc>
      </w:tr>
      <w:tr w:rsidR="00522921" w:rsidRPr="00C04B49" w14:paraId="4A6D9588" w14:textId="77777777" w:rsidTr="00894270">
        <w:trPr>
          <w:trHeight w:val="332"/>
        </w:trPr>
        <w:tc>
          <w:tcPr>
            <w:tcW w:w="2358" w:type="dxa"/>
            <w:vMerge/>
            <w:shd w:val="clear" w:color="auto" w:fill="auto"/>
          </w:tcPr>
          <w:p w14:paraId="3BAFE5A2" w14:textId="77777777" w:rsidR="0014025D" w:rsidRPr="00C04B49" w:rsidRDefault="0014025D" w:rsidP="00275072">
            <w:pPr>
              <w:rPr>
                <w:rFonts w:ascii="Times New Roman" w:hAnsi="Times New Roman"/>
                <w:bCs/>
                <w:sz w:val="22"/>
                <w:szCs w:val="22"/>
              </w:rPr>
            </w:pPr>
          </w:p>
        </w:tc>
        <w:tc>
          <w:tcPr>
            <w:tcW w:w="3330" w:type="dxa"/>
            <w:shd w:val="clear" w:color="auto" w:fill="auto"/>
          </w:tcPr>
          <w:p w14:paraId="66094374" w14:textId="77777777" w:rsidR="0014025D" w:rsidRPr="00C04B49" w:rsidRDefault="005726E0" w:rsidP="00373625">
            <w:pPr>
              <w:rPr>
                <w:rFonts w:ascii="Times New Roman" w:hAnsi="Times New Roman"/>
                <w:bCs/>
                <w:sz w:val="22"/>
                <w:szCs w:val="22"/>
              </w:rPr>
            </w:pPr>
            <w:r w:rsidRPr="00C04B49">
              <w:rPr>
                <w:rFonts w:ascii="Times New Roman" w:eastAsia="Times New Roman" w:hAnsi="Times New Roman"/>
                <w:color w:val="000000"/>
                <w:sz w:val="22"/>
                <w:szCs w:val="22"/>
              </w:rPr>
              <w:t xml:space="preserve">2.0.2. </w:t>
            </w:r>
            <w:r w:rsidR="0014025D" w:rsidRPr="00C04B49">
              <w:rPr>
                <w:rFonts w:ascii="Times New Roman" w:hAnsi="Times New Roman"/>
                <w:bCs/>
                <w:sz w:val="22"/>
                <w:szCs w:val="22"/>
              </w:rPr>
              <w:t xml:space="preserve">Analyze how the offer of scholarships can be adjusted to respond to </w:t>
            </w:r>
            <w:r w:rsidR="00373625" w:rsidRPr="00C04B49">
              <w:rPr>
                <w:rFonts w:ascii="Times New Roman" w:hAnsi="Times New Roman"/>
                <w:bCs/>
                <w:sz w:val="22"/>
                <w:szCs w:val="22"/>
              </w:rPr>
              <w:t>the demand</w:t>
            </w:r>
            <w:r w:rsidR="0014025D" w:rsidRPr="00C04B49">
              <w:rPr>
                <w:rFonts w:ascii="Times New Roman" w:hAnsi="Times New Roman"/>
                <w:bCs/>
                <w:sz w:val="22"/>
                <w:szCs w:val="22"/>
              </w:rPr>
              <w:t xml:space="preserve">, both in terms of relevant disciplines and in terms of access to additional online programs. </w:t>
            </w:r>
          </w:p>
        </w:tc>
        <w:tc>
          <w:tcPr>
            <w:tcW w:w="2520" w:type="dxa"/>
            <w:shd w:val="clear" w:color="auto" w:fill="auto"/>
          </w:tcPr>
          <w:p w14:paraId="0C6D9D8C" w14:textId="5CD84FA8" w:rsidR="0014025D" w:rsidRPr="00C04B49" w:rsidRDefault="0014025D" w:rsidP="0014025D">
            <w:pPr>
              <w:rPr>
                <w:rFonts w:ascii="Times New Roman" w:hAnsi="Times New Roman"/>
                <w:bCs/>
                <w:sz w:val="22"/>
                <w:szCs w:val="22"/>
              </w:rPr>
            </w:pPr>
            <w:r w:rsidRPr="00C04B49">
              <w:rPr>
                <w:rFonts w:ascii="Times New Roman" w:hAnsi="Times New Roman"/>
                <w:bCs/>
                <w:sz w:val="22"/>
                <w:szCs w:val="22"/>
              </w:rPr>
              <w:t xml:space="preserve">Based on </w:t>
            </w:r>
            <w:r w:rsidR="00817BA1">
              <w:rPr>
                <w:rFonts w:ascii="Times New Roman" w:hAnsi="Times New Roman"/>
                <w:bCs/>
                <w:sz w:val="22"/>
                <w:szCs w:val="22"/>
              </w:rPr>
              <w:t>m</w:t>
            </w:r>
            <w:r w:rsidRPr="00C04B49">
              <w:rPr>
                <w:rFonts w:ascii="Times New Roman" w:hAnsi="Times New Roman"/>
                <w:bCs/>
                <w:sz w:val="22"/>
                <w:szCs w:val="22"/>
              </w:rPr>
              <w:t xml:space="preserve">ember </w:t>
            </w:r>
            <w:r w:rsidR="00817BA1">
              <w:rPr>
                <w:rFonts w:ascii="Times New Roman" w:hAnsi="Times New Roman"/>
                <w:bCs/>
                <w:sz w:val="22"/>
                <w:szCs w:val="22"/>
              </w:rPr>
              <w:t>s</w:t>
            </w:r>
            <w:r w:rsidRPr="00C04B49">
              <w:rPr>
                <w:rFonts w:ascii="Times New Roman" w:hAnsi="Times New Roman"/>
                <w:bCs/>
                <w:sz w:val="22"/>
                <w:szCs w:val="22"/>
              </w:rPr>
              <w:t>tates priorities</w:t>
            </w:r>
            <w:r w:rsidR="00254133" w:rsidRPr="00C04B49">
              <w:rPr>
                <w:rFonts w:ascii="Times New Roman" w:hAnsi="Times New Roman"/>
                <w:bCs/>
                <w:sz w:val="22"/>
                <w:szCs w:val="22"/>
              </w:rPr>
              <w:t xml:space="preserve"> identified through virtual consultation</w:t>
            </w:r>
            <w:r w:rsidR="000568C2" w:rsidRPr="00C04B49">
              <w:rPr>
                <w:rFonts w:ascii="Times New Roman" w:hAnsi="Times New Roman"/>
                <w:bCs/>
                <w:sz w:val="22"/>
                <w:szCs w:val="22"/>
              </w:rPr>
              <w:t>,</w:t>
            </w:r>
            <w:r w:rsidRPr="00C04B49">
              <w:rPr>
                <w:rFonts w:ascii="Times New Roman" w:hAnsi="Times New Roman"/>
                <w:bCs/>
                <w:sz w:val="22"/>
                <w:szCs w:val="22"/>
              </w:rPr>
              <w:t xml:space="preserve"> analyze opportunities offered by current partners and pursue new partnerships to tailor the scholarships program. </w:t>
            </w:r>
          </w:p>
        </w:tc>
        <w:tc>
          <w:tcPr>
            <w:tcW w:w="2340" w:type="dxa"/>
            <w:vMerge/>
            <w:shd w:val="clear" w:color="auto" w:fill="auto"/>
          </w:tcPr>
          <w:p w14:paraId="6441C69E" w14:textId="77777777" w:rsidR="0014025D" w:rsidRPr="00C04B49" w:rsidRDefault="0014025D" w:rsidP="00BC5197">
            <w:pPr>
              <w:rPr>
                <w:rFonts w:ascii="Times New Roman" w:hAnsi="Times New Roman"/>
                <w:b/>
                <w:bCs/>
                <w:sz w:val="22"/>
                <w:szCs w:val="22"/>
              </w:rPr>
            </w:pPr>
          </w:p>
        </w:tc>
      </w:tr>
      <w:tr w:rsidR="00D835F0" w:rsidRPr="00C04B49" w14:paraId="376AEF27" w14:textId="77777777" w:rsidTr="00894270">
        <w:trPr>
          <w:trHeight w:val="870"/>
        </w:trPr>
        <w:tc>
          <w:tcPr>
            <w:tcW w:w="2358" w:type="dxa"/>
            <w:vMerge w:val="restart"/>
            <w:shd w:val="clear" w:color="auto" w:fill="auto"/>
            <w:hideMark/>
          </w:tcPr>
          <w:p w14:paraId="690E5F17" w14:textId="77777777" w:rsidR="00D835F0" w:rsidRPr="00C04B49" w:rsidRDefault="00D835F0" w:rsidP="00DE0653">
            <w:pPr>
              <w:rPr>
                <w:rFonts w:ascii="Times New Roman" w:hAnsi="Times New Roman"/>
                <w:b/>
                <w:bCs/>
                <w:sz w:val="22"/>
                <w:szCs w:val="22"/>
              </w:rPr>
            </w:pPr>
            <w:r w:rsidRPr="00C04B49">
              <w:rPr>
                <w:rFonts w:ascii="Times New Roman" w:hAnsi="Times New Roman"/>
                <w:b/>
                <w:bCs/>
                <w:sz w:val="22"/>
                <w:szCs w:val="22"/>
              </w:rPr>
              <w:t xml:space="preserve">2.1. </w:t>
            </w:r>
            <w:r w:rsidRPr="00C04B49">
              <w:rPr>
                <w:rFonts w:ascii="Times New Roman" w:hAnsi="Times New Roman"/>
                <w:bCs/>
                <w:sz w:val="22"/>
                <w:szCs w:val="22"/>
              </w:rPr>
              <w:t>Create a model working methodology for the oversight and management of the fellowship and scholarship programs.</w:t>
            </w:r>
          </w:p>
        </w:tc>
        <w:tc>
          <w:tcPr>
            <w:tcW w:w="3330" w:type="dxa"/>
            <w:shd w:val="clear" w:color="auto" w:fill="auto"/>
            <w:hideMark/>
          </w:tcPr>
          <w:p w14:paraId="6762E9A4" w14:textId="77777777" w:rsidR="00D835F0" w:rsidRPr="00C04B49" w:rsidRDefault="005726E0" w:rsidP="00DE0653">
            <w:pPr>
              <w:rPr>
                <w:rFonts w:ascii="Times New Roman" w:hAnsi="Times New Roman"/>
                <w:bCs/>
                <w:sz w:val="22"/>
                <w:szCs w:val="22"/>
              </w:rPr>
            </w:pPr>
            <w:r w:rsidRPr="00C04B49">
              <w:rPr>
                <w:rFonts w:ascii="Times New Roman" w:eastAsia="Times New Roman" w:hAnsi="Times New Roman"/>
                <w:color w:val="000000"/>
                <w:sz w:val="22"/>
                <w:szCs w:val="22"/>
              </w:rPr>
              <w:t xml:space="preserve">2.1.1. </w:t>
            </w:r>
            <w:r w:rsidR="00DE0653" w:rsidRPr="00C04B49">
              <w:rPr>
                <w:rFonts w:ascii="Times New Roman" w:hAnsi="Times New Roman"/>
                <w:bCs/>
                <w:sz w:val="22"/>
                <w:szCs w:val="22"/>
              </w:rPr>
              <w:t>Create a m</w:t>
            </w:r>
            <w:r w:rsidR="00DE0653" w:rsidRPr="00C04B49">
              <w:rPr>
                <w:rFonts w:ascii="Times New Roman" w:hAnsi="Times New Roman"/>
                <w:sz w:val="22"/>
                <w:szCs w:val="22"/>
              </w:rPr>
              <w:t>odel annual schedule of activities needed for the oversight and management of fellowship and scholarship programs within the MB/IACD</w:t>
            </w:r>
            <w:r w:rsidR="00D835F0" w:rsidRPr="00C04B49">
              <w:rPr>
                <w:rFonts w:ascii="Times New Roman" w:hAnsi="Times New Roman"/>
                <w:bCs/>
                <w:sz w:val="22"/>
                <w:szCs w:val="22"/>
              </w:rPr>
              <w:t>.</w:t>
            </w:r>
          </w:p>
        </w:tc>
        <w:tc>
          <w:tcPr>
            <w:tcW w:w="2520" w:type="dxa"/>
            <w:shd w:val="clear" w:color="auto" w:fill="auto"/>
            <w:hideMark/>
          </w:tcPr>
          <w:p w14:paraId="58AA352F" w14:textId="77777777" w:rsidR="00D835F0" w:rsidRPr="00C04B49" w:rsidRDefault="00D835F0">
            <w:pPr>
              <w:rPr>
                <w:rFonts w:ascii="Times New Roman" w:hAnsi="Times New Roman"/>
                <w:bCs/>
                <w:sz w:val="22"/>
                <w:szCs w:val="22"/>
              </w:rPr>
            </w:pPr>
            <w:r w:rsidRPr="00C04B49">
              <w:rPr>
                <w:rFonts w:ascii="Times New Roman" w:hAnsi="Times New Roman"/>
                <w:bCs/>
                <w:sz w:val="22"/>
                <w:szCs w:val="22"/>
              </w:rPr>
              <w:t xml:space="preserve">1 </w:t>
            </w:r>
            <w:r w:rsidR="00DE0653" w:rsidRPr="00C04B49">
              <w:rPr>
                <w:rFonts w:ascii="Times New Roman" w:hAnsi="Times New Roman"/>
                <w:bCs/>
                <w:sz w:val="22"/>
                <w:szCs w:val="22"/>
              </w:rPr>
              <w:t>m</w:t>
            </w:r>
            <w:r w:rsidR="00DE0653" w:rsidRPr="00C04B49">
              <w:rPr>
                <w:rFonts w:ascii="Times New Roman" w:hAnsi="Times New Roman"/>
                <w:sz w:val="22"/>
                <w:szCs w:val="22"/>
              </w:rPr>
              <w:t>odel annual schedule to manage the scholarship program</w:t>
            </w:r>
            <w:r w:rsidRPr="00C04B49">
              <w:rPr>
                <w:rFonts w:ascii="Times New Roman" w:hAnsi="Times New Roman"/>
                <w:bCs/>
                <w:sz w:val="22"/>
                <w:szCs w:val="22"/>
              </w:rPr>
              <w:t>.</w:t>
            </w:r>
          </w:p>
        </w:tc>
        <w:tc>
          <w:tcPr>
            <w:tcW w:w="2340" w:type="dxa"/>
            <w:shd w:val="clear" w:color="auto" w:fill="auto"/>
            <w:hideMark/>
          </w:tcPr>
          <w:p w14:paraId="14C7288A" w14:textId="77777777" w:rsidR="00D835F0" w:rsidRPr="00C04B49" w:rsidRDefault="00DE0653">
            <w:pPr>
              <w:rPr>
                <w:rFonts w:ascii="Times New Roman" w:hAnsi="Times New Roman"/>
                <w:bCs/>
                <w:sz w:val="22"/>
                <w:szCs w:val="22"/>
              </w:rPr>
            </w:pPr>
            <w:r w:rsidRPr="00C04B49">
              <w:rPr>
                <w:rFonts w:ascii="Times New Roman" w:hAnsi="Times New Roman"/>
                <w:bCs/>
                <w:sz w:val="22"/>
                <w:szCs w:val="22"/>
              </w:rPr>
              <w:t xml:space="preserve">Working methodology for the oversight and management of the fellowship and scholarship programs approved by the </w:t>
            </w:r>
            <w:r w:rsidRPr="00C04B49">
              <w:rPr>
                <w:rFonts w:ascii="Times New Roman" w:hAnsi="Times New Roman"/>
                <w:sz w:val="22"/>
                <w:szCs w:val="22"/>
              </w:rPr>
              <w:t>MB/IACD</w:t>
            </w:r>
            <w:r w:rsidR="00D835F0" w:rsidRPr="00C04B49">
              <w:rPr>
                <w:rFonts w:ascii="Times New Roman" w:hAnsi="Times New Roman"/>
                <w:bCs/>
                <w:sz w:val="22"/>
                <w:szCs w:val="22"/>
              </w:rPr>
              <w:t>.</w:t>
            </w:r>
          </w:p>
        </w:tc>
      </w:tr>
      <w:tr w:rsidR="00D835F0" w:rsidRPr="00C04B49" w14:paraId="0081E140" w14:textId="77777777" w:rsidTr="00894270">
        <w:trPr>
          <w:trHeight w:val="1110"/>
        </w:trPr>
        <w:tc>
          <w:tcPr>
            <w:tcW w:w="2358" w:type="dxa"/>
            <w:vMerge/>
            <w:shd w:val="clear" w:color="auto" w:fill="auto"/>
            <w:hideMark/>
          </w:tcPr>
          <w:p w14:paraId="1C658DC7" w14:textId="77777777" w:rsidR="00D835F0" w:rsidRPr="00C04B49" w:rsidRDefault="00D835F0">
            <w:pPr>
              <w:rPr>
                <w:rFonts w:ascii="Times New Roman" w:hAnsi="Times New Roman"/>
                <w:b/>
                <w:bCs/>
                <w:sz w:val="22"/>
                <w:szCs w:val="22"/>
              </w:rPr>
            </w:pPr>
          </w:p>
        </w:tc>
        <w:tc>
          <w:tcPr>
            <w:tcW w:w="3330" w:type="dxa"/>
            <w:shd w:val="clear" w:color="auto" w:fill="auto"/>
            <w:hideMark/>
          </w:tcPr>
          <w:p w14:paraId="334C4ED1" w14:textId="4F6BFF1E" w:rsidR="00D835F0" w:rsidRDefault="005726E0" w:rsidP="006846DD">
            <w:pPr>
              <w:rPr>
                <w:rFonts w:ascii="Times New Roman" w:hAnsi="Times New Roman"/>
                <w:sz w:val="22"/>
                <w:szCs w:val="22"/>
              </w:rPr>
            </w:pPr>
            <w:r w:rsidRPr="00C04B49">
              <w:rPr>
                <w:rFonts w:ascii="Times New Roman" w:eastAsia="Times New Roman" w:hAnsi="Times New Roman"/>
                <w:color w:val="000000"/>
                <w:sz w:val="22"/>
                <w:szCs w:val="22"/>
              </w:rPr>
              <w:t xml:space="preserve">2.1.2. </w:t>
            </w:r>
            <w:r w:rsidR="00D835F0" w:rsidRPr="00C04B49">
              <w:rPr>
                <w:rFonts w:ascii="Times New Roman" w:hAnsi="Times New Roman"/>
                <w:bCs/>
                <w:sz w:val="22"/>
                <w:szCs w:val="22"/>
              </w:rPr>
              <w:t>C</w:t>
            </w:r>
            <w:r w:rsidR="00DE0653" w:rsidRPr="00C04B49">
              <w:rPr>
                <w:rFonts w:ascii="Times New Roman" w:hAnsi="Times New Roman"/>
                <w:bCs/>
                <w:sz w:val="22"/>
                <w:szCs w:val="22"/>
              </w:rPr>
              <w:t>reate t</w:t>
            </w:r>
            <w:r w:rsidRPr="00C04B49">
              <w:rPr>
                <w:rFonts w:ascii="Times New Roman" w:hAnsi="Times New Roman"/>
                <w:sz w:val="22"/>
                <w:szCs w:val="22"/>
              </w:rPr>
              <w:t>emplate</w:t>
            </w:r>
            <w:r w:rsidR="00583494">
              <w:rPr>
                <w:rFonts w:ascii="Times New Roman" w:hAnsi="Times New Roman"/>
                <w:sz w:val="22"/>
                <w:szCs w:val="22"/>
              </w:rPr>
              <w:t>s</w:t>
            </w:r>
            <w:r w:rsidR="00894270">
              <w:rPr>
                <w:rFonts w:ascii="Times New Roman" w:hAnsi="Times New Roman"/>
                <w:sz w:val="22"/>
                <w:szCs w:val="22"/>
              </w:rPr>
              <w:t xml:space="preserve"> </w:t>
            </w:r>
            <w:r w:rsidR="00DE0653" w:rsidRPr="00C04B49">
              <w:rPr>
                <w:rFonts w:ascii="Times New Roman" w:hAnsi="Times New Roman"/>
                <w:sz w:val="22"/>
                <w:szCs w:val="22"/>
              </w:rPr>
              <w:t xml:space="preserve">for documents </w:t>
            </w:r>
            <w:r w:rsidR="00A662E5">
              <w:rPr>
                <w:rFonts w:ascii="Times New Roman" w:hAnsi="Times New Roman"/>
                <w:sz w:val="22"/>
                <w:szCs w:val="22"/>
              </w:rPr>
              <w:t>regularly</w:t>
            </w:r>
            <w:r w:rsidR="007B7E62" w:rsidRPr="00C04B49">
              <w:rPr>
                <w:rFonts w:ascii="Times New Roman" w:hAnsi="Times New Roman"/>
                <w:sz w:val="22"/>
                <w:szCs w:val="22"/>
              </w:rPr>
              <w:t xml:space="preserve"> used</w:t>
            </w:r>
            <w:r w:rsidR="00DE0653" w:rsidRPr="00C04B49">
              <w:rPr>
                <w:rFonts w:ascii="Times New Roman" w:hAnsi="Times New Roman"/>
                <w:sz w:val="22"/>
                <w:szCs w:val="22"/>
              </w:rPr>
              <w:t xml:space="preserve"> for the oversight and management of the fellowship and scholarship programs (presentation of account statement, implementation status, new projects, etc.).</w:t>
            </w:r>
          </w:p>
          <w:p w14:paraId="0CE279A9" w14:textId="77777777" w:rsidR="000A7C66" w:rsidRDefault="000A7C66" w:rsidP="006846DD">
            <w:pPr>
              <w:rPr>
                <w:rFonts w:ascii="Times New Roman" w:hAnsi="Times New Roman"/>
                <w:sz w:val="22"/>
                <w:szCs w:val="22"/>
              </w:rPr>
            </w:pPr>
          </w:p>
          <w:p w14:paraId="7EFCC044" w14:textId="5EC7D53C" w:rsidR="002B2B52" w:rsidRPr="00C04B49" w:rsidRDefault="002B2B52" w:rsidP="006846DD">
            <w:pPr>
              <w:rPr>
                <w:rFonts w:ascii="Times New Roman" w:hAnsi="Times New Roman"/>
                <w:bCs/>
                <w:sz w:val="22"/>
                <w:szCs w:val="22"/>
              </w:rPr>
            </w:pPr>
          </w:p>
        </w:tc>
        <w:tc>
          <w:tcPr>
            <w:tcW w:w="2520" w:type="dxa"/>
            <w:shd w:val="clear" w:color="auto" w:fill="auto"/>
            <w:hideMark/>
          </w:tcPr>
          <w:p w14:paraId="4168DAA7" w14:textId="370C9265" w:rsidR="00D835F0" w:rsidRPr="00C04B49" w:rsidRDefault="00DE0653" w:rsidP="005726E0">
            <w:pPr>
              <w:rPr>
                <w:rFonts w:ascii="Times New Roman" w:hAnsi="Times New Roman"/>
                <w:bCs/>
                <w:sz w:val="22"/>
                <w:szCs w:val="22"/>
              </w:rPr>
            </w:pPr>
            <w:r w:rsidRPr="00C04B49">
              <w:rPr>
                <w:rFonts w:ascii="Times New Roman" w:hAnsi="Times New Roman"/>
                <w:sz w:val="22"/>
                <w:szCs w:val="22"/>
              </w:rPr>
              <w:t>Template</w:t>
            </w:r>
            <w:r w:rsidR="00583494">
              <w:rPr>
                <w:rFonts w:ascii="Times New Roman" w:hAnsi="Times New Roman"/>
                <w:sz w:val="22"/>
                <w:szCs w:val="22"/>
              </w:rPr>
              <w:t>s</w:t>
            </w:r>
            <w:r w:rsidR="00DF04ED">
              <w:rPr>
                <w:rFonts w:ascii="Times New Roman" w:hAnsi="Times New Roman"/>
                <w:sz w:val="22"/>
                <w:szCs w:val="22"/>
              </w:rPr>
              <w:t xml:space="preserve"> </w:t>
            </w:r>
            <w:r w:rsidR="005726E0" w:rsidRPr="00C04B49">
              <w:rPr>
                <w:rFonts w:ascii="Times New Roman" w:hAnsi="Times New Roman"/>
                <w:bCs/>
                <w:sz w:val="22"/>
                <w:szCs w:val="22"/>
              </w:rPr>
              <w:t xml:space="preserve">(number </w:t>
            </w:r>
            <w:r w:rsidR="00DF04ED">
              <w:rPr>
                <w:rFonts w:ascii="Times New Roman" w:hAnsi="Times New Roman"/>
                <w:bCs/>
                <w:sz w:val="22"/>
                <w:szCs w:val="22"/>
              </w:rPr>
              <w:t xml:space="preserve">of </w:t>
            </w:r>
            <w:r w:rsidR="00583494">
              <w:rPr>
                <w:rFonts w:ascii="Times New Roman" w:hAnsi="Times New Roman"/>
                <w:bCs/>
                <w:sz w:val="22"/>
                <w:szCs w:val="22"/>
              </w:rPr>
              <w:t xml:space="preserve">templates </w:t>
            </w:r>
            <w:r w:rsidRPr="00C04B49">
              <w:rPr>
                <w:rFonts w:ascii="Times New Roman" w:hAnsi="Times New Roman"/>
                <w:bCs/>
                <w:sz w:val="22"/>
                <w:szCs w:val="22"/>
              </w:rPr>
              <w:t>TBD).</w:t>
            </w:r>
          </w:p>
        </w:tc>
        <w:tc>
          <w:tcPr>
            <w:tcW w:w="2340" w:type="dxa"/>
            <w:shd w:val="clear" w:color="auto" w:fill="auto"/>
            <w:hideMark/>
          </w:tcPr>
          <w:p w14:paraId="6E990C83" w14:textId="77777777" w:rsidR="00D835F0" w:rsidRPr="00C04B49" w:rsidRDefault="00DE0653">
            <w:pPr>
              <w:rPr>
                <w:rFonts w:ascii="Times New Roman" w:hAnsi="Times New Roman"/>
                <w:bCs/>
                <w:sz w:val="22"/>
                <w:szCs w:val="22"/>
              </w:rPr>
            </w:pPr>
            <w:r w:rsidRPr="00C04B49">
              <w:rPr>
                <w:rFonts w:ascii="Times New Roman" w:hAnsi="Times New Roman"/>
                <w:sz w:val="22"/>
                <w:szCs w:val="22"/>
              </w:rPr>
              <w:t>Adoption of OAS reference standards in MB/IACD documents.</w:t>
            </w:r>
          </w:p>
        </w:tc>
      </w:tr>
      <w:tr w:rsidR="00D835F0" w:rsidRPr="00C04B49" w14:paraId="4980981B" w14:textId="77777777" w:rsidTr="00894270">
        <w:trPr>
          <w:trHeight w:val="260"/>
        </w:trPr>
        <w:tc>
          <w:tcPr>
            <w:tcW w:w="2358" w:type="dxa"/>
            <w:shd w:val="clear" w:color="auto" w:fill="auto"/>
            <w:hideMark/>
          </w:tcPr>
          <w:p w14:paraId="11AAF7D8" w14:textId="77777777" w:rsidR="00D835F0" w:rsidRPr="00C04B49" w:rsidRDefault="00D835F0">
            <w:pPr>
              <w:rPr>
                <w:rFonts w:ascii="Times New Roman" w:hAnsi="Times New Roman"/>
                <w:b/>
                <w:bCs/>
                <w:sz w:val="22"/>
                <w:szCs w:val="22"/>
              </w:rPr>
            </w:pPr>
            <w:r w:rsidRPr="00C04B49">
              <w:rPr>
                <w:rFonts w:ascii="Times New Roman" w:hAnsi="Times New Roman"/>
                <w:b/>
                <w:bCs/>
                <w:sz w:val="22"/>
                <w:szCs w:val="22"/>
              </w:rPr>
              <w:t xml:space="preserve">2.2.  </w:t>
            </w:r>
            <w:r w:rsidRPr="00C04B49">
              <w:rPr>
                <w:rFonts w:ascii="Times New Roman" w:hAnsi="Times New Roman"/>
                <w:bCs/>
                <w:sz w:val="22"/>
                <w:szCs w:val="22"/>
              </w:rPr>
              <w:t xml:space="preserve"> Implement working methodology.</w:t>
            </w:r>
          </w:p>
        </w:tc>
        <w:tc>
          <w:tcPr>
            <w:tcW w:w="3330" w:type="dxa"/>
            <w:shd w:val="clear" w:color="auto" w:fill="auto"/>
            <w:hideMark/>
          </w:tcPr>
          <w:p w14:paraId="66F2D7A9" w14:textId="77777777" w:rsidR="00D835F0" w:rsidRPr="00C04B49" w:rsidRDefault="005726E0">
            <w:pPr>
              <w:rPr>
                <w:rFonts w:ascii="Times New Roman" w:hAnsi="Times New Roman"/>
                <w:sz w:val="22"/>
                <w:szCs w:val="22"/>
              </w:rPr>
            </w:pPr>
            <w:r w:rsidRPr="00C04B49">
              <w:rPr>
                <w:rFonts w:ascii="Times New Roman" w:eastAsia="Times New Roman" w:hAnsi="Times New Roman"/>
                <w:color w:val="000000"/>
                <w:sz w:val="22"/>
                <w:szCs w:val="22"/>
              </w:rPr>
              <w:t xml:space="preserve">2.2.1. </w:t>
            </w:r>
            <w:r w:rsidR="00553962" w:rsidRPr="00C04B49">
              <w:rPr>
                <w:rFonts w:ascii="Times New Roman" w:hAnsi="Times New Roman"/>
                <w:sz w:val="22"/>
                <w:szCs w:val="22"/>
              </w:rPr>
              <w:t xml:space="preserve">Training of </w:t>
            </w:r>
            <w:r w:rsidR="00553962" w:rsidRPr="00C04B49">
              <w:rPr>
                <w:rFonts w:ascii="Times New Roman" w:hAnsi="Times New Roman"/>
                <w:bCs/>
                <w:sz w:val="22"/>
                <w:szCs w:val="22"/>
              </w:rPr>
              <w:t xml:space="preserve">personnel of the DHDEE/SEDI </w:t>
            </w:r>
            <w:r w:rsidR="00553962" w:rsidRPr="00C04B49">
              <w:rPr>
                <w:rFonts w:ascii="Times New Roman" w:hAnsi="Times New Roman"/>
                <w:sz w:val="22"/>
                <w:szCs w:val="22"/>
              </w:rPr>
              <w:t xml:space="preserve">in the model working </w:t>
            </w:r>
            <w:r w:rsidR="00553962" w:rsidRPr="00C04B49">
              <w:rPr>
                <w:rFonts w:ascii="Times New Roman" w:hAnsi="Times New Roman"/>
                <w:sz w:val="22"/>
                <w:szCs w:val="22"/>
              </w:rPr>
              <w:lastRenderedPageBreak/>
              <w:t>methodology, and alignment with MB/IACD Technical Secretariat officers.</w:t>
            </w:r>
          </w:p>
        </w:tc>
        <w:tc>
          <w:tcPr>
            <w:tcW w:w="2520" w:type="dxa"/>
            <w:shd w:val="clear" w:color="auto" w:fill="auto"/>
            <w:hideMark/>
          </w:tcPr>
          <w:p w14:paraId="0D484A99" w14:textId="77777777" w:rsidR="00D835F0" w:rsidRPr="00C04B49" w:rsidRDefault="00DE0653" w:rsidP="00DE0653">
            <w:pPr>
              <w:rPr>
                <w:rFonts w:ascii="Times New Roman" w:hAnsi="Times New Roman"/>
                <w:bCs/>
                <w:sz w:val="22"/>
                <w:szCs w:val="22"/>
              </w:rPr>
            </w:pPr>
            <w:r w:rsidRPr="00C04B49">
              <w:rPr>
                <w:rFonts w:ascii="Times New Roman" w:hAnsi="Times New Roman"/>
                <w:bCs/>
                <w:sz w:val="22"/>
                <w:szCs w:val="22"/>
              </w:rPr>
              <w:lastRenderedPageBreak/>
              <w:t xml:space="preserve">At least 3 training sessions offered to the personnel of the </w:t>
            </w:r>
            <w:r w:rsidRPr="00C04B49">
              <w:rPr>
                <w:rFonts w:ascii="Times New Roman" w:hAnsi="Times New Roman"/>
                <w:bCs/>
                <w:sz w:val="22"/>
                <w:szCs w:val="22"/>
              </w:rPr>
              <w:lastRenderedPageBreak/>
              <w:t>DHDEE/SEDI in the quarter following the approval of the methodology.</w:t>
            </w:r>
          </w:p>
        </w:tc>
        <w:tc>
          <w:tcPr>
            <w:tcW w:w="2340" w:type="dxa"/>
            <w:shd w:val="clear" w:color="auto" w:fill="auto"/>
            <w:hideMark/>
          </w:tcPr>
          <w:p w14:paraId="2962836F" w14:textId="77777777" w:rsidR="00DE0653" w:rsidRPr="00C04B49" w:rsidRDefault="00DE0653" w:rsidP="00DE0653">
            <w:pPr>
              <w:rPr>
                <w:rFonts w:ascii="Times New Roman" w:hAnsi="Times New Roman"/>
                <w:sz w:val="22"/>
                <w:szCs w:val="22"/>
              </w:rPr>
            </w:pPr>
            <w:r w:rsidRPr="00C04B49">
              <w:rPr>
                <w:rFonts w:ascii="Times New Roman" w:hAnsi="Times New Roman"/>
                <w:sz w:val="22"/>
                <w:szCs w:val="22"/>
              </w:rPr>
              <w:lastRenderedPageBreak/>
              <w:t>Officers trained.</w:t>
            </w:r>
          </w:p>
          <w:p w14:paraId="43590779" w14:textId="77777777" w:rsidR="00D835F0" w:rsidRPr="00C04B49" w:rsidRDefault="00DE0653" w:rsidP="00515385">
            <w:pPr>
              <w:rPr>
                <w:rFonts w:ascii="Times New Roman" w:hAnsi="Times New Roman"/>
                <w:bCs/>
                <w:sz w:val="22"/>
                <w:szCs w:val="22"/>
              </w:rPr>
            </w:pPr>
            <w:r w:rsidRPr="00C04B49">
              <w:rPr>
                <w:rFonts w:ascii="Times New Roman" w:hAnsi="Times New Roman"/>
                <w:sz w:val="22"/>
                <w:szCs w:val="22"/>
              </w:rPr>
              <w:lastRenderedPageBreak/>
              <w:t xml:space="preserve">Working methodology implemented in the MB/IACD’s work </w:t>
            </w:r>
            <w:r w:rsidR="00515385" w:rsidRPr="00C04B49">
              <w:rPr>
                <w:rFonts w:ascii="Times New Roman" w:hAnsi="Times New Roman"/>
                <w:sz w:val="22"/>
                <w:szCs w:val="22"/>
              </w:rPr>
              <w:t>r</w:t>
            </w:r>
            <w:r w:rsidRPr="00C04B49">
              <w:rPr>
                <w:rFonts w:ascii="Times New Roman" w:hAnsi="Times New Roman"/>
                <w:sz w:val="22"/>
                <w:szCs w:val="22"/>
              </w:rPr>
              <w:t>outines</w:t>
            </w:r>
            <w:r w:rsidRPr="00C04B49">
              <w:rPr>
                <w:rFonts w:ascii="Times New Roman" w:hAnsi="Times New Roman"/>
                <w:bCs/>
                <w:sz w:val="22"/>
                <w:szCs w:val="22"/>
              </w:rPr>
              <w:t>.</w:t>
            </w:r>
          </w:p>
        </w:tc>
      </w:tr>
    </w:tbl>
    <w:p w14:paraId="655813E8" w14:textId="3328044C" w:rsidR="006C1EB4" w:rsidRDefault="006C1EB4" w:rsidP="007A14A5">
      <w:pPr>
        <w:rPr>
          <w:rFonts w:ascii="Times New Roman" w:hAnsi="Times New Roman"/>
          <w:bCs/>
          <w:sz w:val="22"/>
          <w:szCs w:val="22"/>
        </w:rPr>
      </w:pPr>
    </w:p>
    <w:p w14:paraId="21399FEB" w14:textId="3A11F5B1" w:rsidR="004D29E7" w:rsidRDefault="004D29E7" w:rsidP="007A14A5">
      <w:pPr>
        <w:rPr>
          <w:rFonts w:ascii="Times New Roman" w:hAnsi="Times New Roman"/>
          <w:bCs/>
          <w:sz w:val="22"/>
          <w:szCs w:val="22"/>
        </w:rPr>
      </w:pPr>
    </w:p>
    <w:p w14:paraId="5E0B6350" w14:textId="77777777" w:rsidR="00DC6489" w:rsidRPr="00C04B49" w:rsidRDefault="00DC6489" w:rsidP="007A14A5">
      <w:pPr>
        <w:rPr>
          <w:rFonts w:ascii="Times New Roman" w:hAnsi="Times New Roman"/>
          <w:bCs/>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790"/>
        <w:gridCol w:w="2604"/>
        <w:gridCol w:w="2706"/>
      </w:tblGrid>
      <w:tr w:rsidR="00D835F0" w:rsidRPr="00C04B49" w14:paraId="52FF9C6C" w14:textId="77777777" w:rsidTr="003358F1">
        <w:trPr>
          <w:trHeight w:val="350"/>
        </w:trPr>
        <w:tc>
          <w:tcPr>
            <w:tcW w:w="10548" w:type="dxa"/>
            <w:gridSpan w:val="4"/>
            <w:shd w:val="clear" w:color="auto" w:fill="auto"/>
            <w:hideMark/>
          </w:tcPr>
          <w:p w14:paraId="7F008BC9" w14:textId="77777777" w:rsidR="00D835F0" w:rsidRPr="00C04B49" w:rsidRDefault="006C1EB4">
            <w:pPr>
              <w:rPr>
                <w:rFonts w:ascii="Times New Roman" w:hAnsi="Times New Roman"/>
                <w:b/>
                <w:bCs/>
                <w:sz w:val="22"/>
                <w:szCs w:val="22"/>
              </w:rPr>
            </w:pPr>
            <w:r w:rsidRPr="00C04B49">
              <w:rPr>
                <w:rFonts w:ascii="Times New Roman" w:hAnsi="Times New Roman"/>
                <w:bCs/>
                <w:sz w:val="22"/>
                <w:szCs w:val="22"/>
              </w:rPr>
              <w:br w:type="page"/>
            </w:r>
            <w:r w:rsidR="00E604B2" w:rsidRPr="00C04B49">
              <w:br w:type="page"/>
            </w:r>
            <w:r w:rsidR="00D835F0" w:rsidRPr="00C04B49">
              <w:rPr>
                <w:rFonts w:ascii="Times New Roman" w:hAnsi="Times New Roman"/>
                <w:b/>
                <w:bCs/>
                <w:sz w:val="22"/>
                <w:szCs w:val="22"/>
              </w:rPr>
              <w:t>Prioritized Action 3:  Strengthening the Development Cooperation Fund (DCF).</w:t>
            </w:r>
          </w:p>
        </w:tc>
      </w:tr>
      <w:tr w:rsidR="00D835F0" w:rsidRPr="00C04B49" w14:paraId="2CFBDD64" w14:textId="77777777" w:rsidTr="003358F1">
        <w:trPr>
          <w:trHeight w:val="305"/>
        </w:trPr>
        <w:tc>
          <w:tcPr>
            <w:tcW w:w="2448" w:type="dxa"/>
            <w:shd w:val="clear" w:color="auto" w:fill="auto"/>
            <w:hideMark/>
          </w:tcPr>
          <w:p w14:paraId="3320C58F" w14:textId="77777777" w:rsidR="00D835F0" w:rsidRPr="00C04B49" w:rsidRDefault="00D835F0">
            <w:pPr>
              <w:rPr>
                <w:rFonts w:ascii="Times New Roman" w:hAnsi="Times New Roman"/>
                <w:b/>
                <w:bCs/>
                <w:sz w:val="22"/>
                <w:szCs w:val="22"/>
              </w:rPr>
            </w:pPr>
            <w:r w:rsidRPr="00C04B49">
              <w:rPr>
                <w:rFonts w:ascii="Times New Roman" w:hAnsi="Times New Roman"/>
                <w:b/>
                <w:bCs/>
                <w:sz w:val="22"/>
                <w:szCs w:val="22"/>
              </w:rPr>
              <w:t>Tasks:</w:t>
            </w:r>
          </w:p>
        </w:tc>
        <w:tc>
          <w:tcPr>
            <w:tcW w:w="2790" w:type="dxa"/>
            <w:shd w:val="clear" w:color="auto" w:fill="auto"/>
            <w:hideMark/>
          </w:tcPr>
          <w:p w14:paraId="0B47CF20" w14:textId="621DE0C2" w:rsidR="00D835F0" w:rsidRPr="00C04B49" w:rsidRDefault="00C92171">
            <w:pPr>
              <w:rPr>
                <w:rFonts w:ascii="Times New Roman" w:hAnsi="Times New Roman"/>
                <w:b/>
                <w:bCs/>
                <w:sz w:val="22"/>
                <w:szCs w:val="22"/>
              </w:rPr>
            </w:pPr>
            <w:r w:rsidRPr="00C04B49">
              <w:rPr>
                <w:rFonts w:ascii="Times New Roman" w:hAnsi="Times New Roman"/>
                <w:b/>
                <w:bCs/>
                <w:sz w:val="22"/>
                <w:szCs w:val="22"/>
              </w:rPr>
              <w:t xml:space="preserve">Objectives: </w:t>
            </w:r>
          </w:p>
        </w:tc>
        <w:tc>
          <w:tcPr>
            <w:tcW w:w="2604" w:type="dxa"/>
            <w:shd w:val="clear" w:color="auto" w:fill="auto"/>
            <w:hideMark/>
          </w:tcPr>
          <w:p w14:paraId="5CE1BFBC" w14:textId="77777777" w:rsidR="00D835F0" w:rsidRPr="00C04B49" w:rsidRDefault="00D835F0">
            <w:pPr>
              <w:rPr>
                <w:rFonts w:ascii="Times New Roman" w:hAnsi="Times New Roman"/>
                <w:b/>
                <w:bCs/>
                <w:sz w:val="22"/>
                <w:szCs w:val="22"/>
              </w:rPr>
            </w:pPr>
            <w:r w:rsidRPr="00C04B49">
              <w:rPr>
                <w:rFonts w:ascii="Times New Roman" w:hAnsi="Times New Roman"/>
                <w:b/>
                <w:bCs/>
                <w:sz w:val="22"/>
                <w:szCs w:val="22"/>
              </w:rPr>
              <w:t>Deliverable / Indicator:</w:t>
            </w:r>
          </w:p>
        </w:tc>
        <w:tc>
          <w:tcPr>
            <w:tcW w:w="2706" w:type="dxa"/>
            <w:shd w:val="clear" w:color="auto" w:fill="auto"/>
            <w:hideMark/>
          </w:tcPr>
          <w:p w14:paraId="5B858994" w14:textId="77777777" w:rsidR="00D835F0" w:rsidRPr="00C04B49" w:rsidRDefault="00D835F0">
            <w:pPr>
              <w:rPr>
                <w:rFonts w:ascii="Times New Roman" w:hAnsi="Times New Roman"/>
                <w:b/>
                <w:bCs/>
                <w:sz w:val="22"/>
                <w:szCs w:val="22"/>
              </w:rPr>
            </w:pPr>
            <w:r w:rsidRPr="00C04B49">
              <w:rPr>
                <w:rFonts w:ascii="Times New Roman" w:hAnsi="Times New Roman"/>
                <w:b/>
                <w:bCs/>
                <w:sz w:val="22"/>
                <w:szCs w:val="22"/>
              </w:rPr>
              <w:t>Expected Result:</w:t>
            </w:r>
          </w:p>
        </w:tc>
      </w:tr>
      <w:tr w:rsidR="00522921" w:rsidRPr="00C04B49" w14:paraId="328EBF8B" w14:textId="77777777" w:rsidTr="003358F1">
        <w:trPr>
          <w:trHeight w:val="305"/>
        </w:trPr>
        <w:tc>
          <w:tcPr>
            <w:tcW w:w="2448" w:type="dxa"/>
            <w:shd w:val="clear" w:color="auto" w:fill="auto"/>
          </w:tcPr>
          <w:p w14:paraId="55690B03" w14:textId="02C81483" w:rsidR="00275072" w:rsidRPr="00C04B49" w:rsidRDefault="00275072" w:rsidP="00CD6B9B">
            <w:pPr>
              <w:rPr>
                <w:rFonts w:ascii="Times New Roman" w:hAnsi="Times New Roman"/>
                <w:b/>
                <w:bCs/>
                <w:sz w:val="22"/>
                <w:szCs w:val="22"/>
              </w:rPr>
            </w:pPr>
            <w:r w:rsidRPr="00C04B49">
              <w:rPr>
                <w:rFonts w:ascii="Times New Roman" w:hAnsi="Times New Roman"/>
                <w:b/>
                <w:bCs/>
                <w:sz w:val="22"/>
                <w:szCs w:val="22"/>
              </w:rPr>
              <w:t xml:space="preserve">3.0. </w:t>
            </w:r>
            <w:r w:rsidRPr="00C04B49">
              <w:rPr>
                <w:rFonts w:ascii="Times New Roman" w:hAnsi="Times New Roman"/>
                <w:bCs/>
                <w:sz w:val="22"/>
                <w:szCs w:val="22"/>
              </w:rPr>
              <w:t xml:space="preserve">Potential to address crisis through the area </w:t>
            </w:r>
            <w:r w:rsidR="000568C2" w:rsidRPr="00C04B49">
              <w:rPr>
                <w:rFonts w:ascii="Times New Roman" w:hAnsi="Times New Roman"/>
                <w:bCs/>
                <w:sz w:val="22"/>
                <w:szCs w:val="22"/>
              </w:rPr>
              <w:t xml:space="preserve">of action </w:t>
            </w:r>
            <w:r w:rsidRPr="00C04B49">
              <w:rPr>
                <w:rFonts w:ascii="Times New Roman" w:hAnsi="Times New Roman"/>
                <w:bCs/>
                <w:sz w:val="22"/>
                <w:szCs w:val="22"/>
              </w:rPr>
              <w:t xml:space="preserve">of the next </w:t>
            </w:r>
            <w:r w:rsidR="00562A8F" w:rsidRPr="00C04B49">
              <w:rPr>
                <w:rFonts w:ascii="Times New Roman" w:hAnsi="Times New Roman"/>
                <w:bCs/>
                <w:sz w:val="22"/>
                <w:szCs w:val="22"/>
              </w:rPr>
              <w:t xml:space="preserve">DCF </w:t>
            </w:r>
            <w:r w:rsidRPr="00C04B49">
              <w:rPr>
                <w:rFonts w:ascii="Times New Roman" w:hAnsi="Times New Roman"/>
                <w:bCs/>
                <w:sz w:val="22"/>
                <w:szCs w:val="22"/>
              </w:rPr>
              <w:t xml:space="preserve">programming cycle. </w:t>
            </w:r>
          </w:p>
        </w:tc>
        <w:tc>
          <w:tcPr>
            <w:tcW w:w="2790" w:type="dxa"/>
            <w:shd w:val="clear" w:color="auto" w:fill="auto"/>
          </w:tcPr>
          <w:p w14:paraId="39D84915" w14:textId="77777777" w:rsidR="00275072" w:rsidRPr="00C04B49" w:rsidRDefault="005726E0" w:rsidP="000568C2">
            <w:pPr>
              <w:rPr>
                <w:rFonts w:ascii="Times New Roman" w:hAnsi="Times New Roman"/>
                <w:bCs/>
                <w:sz w:val="22"/>
                <w:szCs w:val="22"/>
              </w:rPr>
            </w:pPr>
            <w:r w:rsidRPr="00C04B49">
              <w:rPr>
                <w:rFonts w:ascii="Times New Roman" w:eastAsia="Times New Roman" w:hAnsi="Times New Roman"/>
                <w:color w:val="000000"/>
                <w:sz w:val="22"/>
                <w:szCs w:val="22"/>
              </w:rPr>
              <w:t xml:space="preserve">3.0.1. </w:t>
            </w:r>
            <w:r w:rsidR="006C1EB4" w:rsidRPr="00C04B49">
              <w:rPr>
                <w:rFonts w:ascii="Times New Roman" w:hAnsi="Times New Roman"/>
                <w:bCs/>
                <w:sz w:val="22"/>
                <w:szCs w:val="22"/>
              </w:rPr>
              <w:t xml:space="preserve">Establish a date for a discussion on the area </w:t>
            </w:r>
            <w:r w:rsidR="000568C2" w:rsidRPr="00C04B49">
              <w:rPr>
                <w:rFonts w:ascii="Times New Roman" w:hAnsi="Times New Roman"/>
                <w:bCs/>
                <w:sz w:val="22"/>
                <w:szCs w:val="22"/>
              </w:rPr>
              <w:t xml:space="preserve">of action </w:t>
            </w:r>
            <w:r w:rsidR="006C1EB4" w:rsidRPr="00C04B49">
              <w:rPr>
                <w:rFonts w:ascii="Times New Roman" w:hAnsi="Times New Roman"/>
                <w:bCs/>
                <w:sz w:val="22"/>
                <w:szCs w:val="22"/>
              </w:rPr>
              <w:t>for the next DCF programming cycle and make a final decision</w:t>
            </w:r>
            <w:r w:rsidR="000568C2" w:rsidRPr="00C04B49">
              <w:rPr>
                <w:rFonts w:ascii="Times New Roman" w:hAnsi="Times New Roman"/>
                <w:bCs/>
                <w:sz w:val="22"/>
                <w:szCs w:val="22"/>
              </w:rPr>
              <w:t>.</w:t>
            </w:r>
          </w:p>
        </w:tc>
        <w:tc>
          <w:tcPr>
            <w:tcW w:w="2604" w:type="dxa"/>
            <w:shd w:val="clear" w:color="auto" w:fill="auto"/>
          </w:tcPr>
          <w:p w14:paraId="3978800C" w14:textId="252F17BE" w:rsidR="00275072" w:rsidRPr="00C04B49" w:rsidRDefault="006C1EB4" w:rsidP="000568C2">
            <w:pPr>
              <w:rPr>
                <w:rFonts w:ascii="Times New Roman" w:hAnsi="Times New Roman"/>
                <w:bCs/>
                <w:sz w:val="22"/>
                <w:szCs w:val="22"/>
              </w:rPr>
            </w:pPr>
            <w:r w:rsidRPr="00C04B49">
              <w:rPr>
                <w:rFonts w:ascii="Times New Roman" w:hAnsi="Times New Roman"/>
                <w:bCs/>
                <w:sz w:val="22"/>
                <w:szCs w:val="22"/>
              </w:rPr>
              <w:t xml:space="preserve">1 </w:t>
            </w:r>
            <w:r w:rsidR="00373625" w:rsidRPr="00C04B49">
              <w:rPr>
                <w:rFonts w:ascii="Times New Roman" w:hAnsi="Times New Roman"/>
                <w:bCs/>
                <w:sz w:val="22"/>
                <w:szCs w:val="22"/>
              </w:rPr>
              <w:t xml:space="preserve">virtual </w:t>
            </w:r>
            <w:r w:rsidRPr="00C04B49">
              <w:rPr>
                <w:rFonts w:ascii="Times New Roman" w:hAnsi="Times New Roman"/>
                <w:bCs/>
                <w:sz w:val="22"/>
                <w:szCs w:val="22"/>
              </w:rPr>
              <w:t xml:space="preserve">meeting </w:t>
            </w:r>
            <w:r w:rsidR="00373625" w:rsidRPr="00C04B49">
              <w:rPr>
                <w:rFonts w:ascii="Times New Roman" w:hAnsi="Times New Roman"/>
                <w:bCs/>
                <w:sz w:val="22"/>
                <w:szCs w:val="22"/>
              </w:rPr>
              <w:t xml:space="preserve">and consultation </w:t>
            </w:r>
            <w:r w:rsidRPr="00C04B49">
              <w:rPr>
                <w:rFonts w:ascii="Times New Roman" w:hAnsi="Times New Roman"/>
                <w:bCs/>
                <w:sz w:val="22"/>
                <w:szCs w:val="22"/>
              </w:rPr>
              <w:t xml:space="preserve">is held where </w:t>
            </w:r>
            <w:r w:rsidR="002C4122" w:rsidRPr="00C04B49">
              <w:rPr>
                <w:rFonts w:ascii="Times New Roman" w:hAnsi="Times New Roman"/>
                <w:bCs/>
                <w:sz w:val="22"/>
                <w:szCs w:val="22"/>
              </w:rPr>
              <w:t xml:space="preserve">member states </w:t>
            </w:r>
            <w:r w:rsidR="00DF3770" w:rsidRPr="00C04B49">
              <w:rPr>
                <w:rFonts w:ascii="Times New Roman" w:hAnsi="Times New Roman"/>
                <w:bCs/>
                <w:sz w:val="22"/>
                <w:szCs w:val="22"/>
              </w:rPr>
              <w:t>decide</w:t>
            </w:r>
            <w:r w:rsidRPr="00C04B49">
              <w:rPr>
                <w:rFonts w:ascii="Times New Roman" w:hAnsi="Times New Roman"/>
                <w:bCs/>
                <w:sz w:val="22"/>
                <w:szCs w:val="22"/>
              </w:rPr>
              <w:t xml:space="preserve"> on the area </w:t>
            </w:r>
            <w:r w:rsidR="000568C2" w:rsidRPr="00C04B49">
              <w:rPr>
                <w:rFonts w:ascii="Times New Roman" w:hAnsi="Times New Roman"/>
                <w:bCs/>
                <w:sz w:val="22"/>
                <w:szCs w:val="22"/>
              </w:rPr>
              <w:t xml:space="preserve">of action </w:t>
            </w:r>
            <w:r w:rsidRPr="00C04B49">
              <w:rPr>
                <w:rFonts w:ascii="Times New Roman" w:hAnsi="Times New Roman"/>
                <w:bCs/>
                <w:sz w:val="22"/>
                <w:szCs w:val="22"/>
              </w:rPr>
              <w:t>for the next DCF programming cycle.</w:t>
            </w:r>
          </w:p>
        </w:tc>
        <w:tc>
          <w:tcPr>
            <w:tcW w:w="2706" w:type="dxa"/>
            <w:shd w:val="clear" w:color="auto" w:fill="auto"/>
          </w:tcPr>
          <w:p w14:paraId="5ED528E5" w14:textId="3717CE13" w:rsidR="00275072" w:rsidRPr="00C04B49" w:rsidRDefault="006C1EB4" w:rsidP="000568C2">
            <w:pPr>
              <w:rPr>
                <w:rFonts w:ascii="Times New Roman" w:hAnsi="Times New Roman"/>
                <w:b/>
                <w:bCs/>
                <w:sz w:val="22"/>
                <w:szCs w:val="22"/>
              </w:rPr>
            </w:pPr>
            <w:r w:rsidRPr="00C04B49">
              <w:rPr>
                <w:rFonts w:ascii="Times New Roman" w:hAnsi="Times New Roman"/>
                <w:bCs/>
                <w:sz w:val="22"/>
                <w:szCs w:val="22"/>
              </w:rPr>
              <w:t>The MB/IACD defines a</w:t>
            </w:r>
            <w:r w:rsidR="00095F49" w:rsidRPr="00C04B49">
              <w:rPr>
                <w:rFonts w:ascii="Times New Roman" w:hAnsi="Times New Roman"/>
                <w:bCs/>
                <w:sz w:val="22"/>
                <w:szCs w:val="22"/>
              </w:rPr>
              <w:t>n</w:t>
            </w:r>
            <w:r w:rsidRPr="00C04B49">
              <w:rPr>
                <w:rFonts w:ascii="Times New Roman" w:hAnsi="Times New Roman"/>
                <w:b/>
                <w:bCs/>
                <w:sz w:val="22"/>
                <w:szCs w:val="22"/>
              </w:rPr>
              <w:t xml:space="preserve"> </w:t>
            </w:r>
            <w:r w:rsidRPr="00C04B49">
              <w:rPr>
                <w:rFonts w:ascii="Times New Roman" w:hAnsi="Times New Roman"/>
                <w:bCs/>
                <w:sz w:val="22"/>
                <w:szCs w:val="22"/>
              </w:rPr>
              <w:t xml:space="preserve">area </w:t>
            </w:r>
            <w:r w:rsidR="000568C2" w:rsidRPr="00C04B49">
              <w:rPr>
                <w:rFonts w:ascii="Times New Roman" w:hAnsi="Times New Roman"/>
                <w:bCs/>
                <w:sz w:val="22"/>
                <w:szCs w:val="22"/>
              </w:rPr>
              <w:t xml:space="preserve">of action </w:t>
            </w:r>
            <w:r w:rsidRPr="00C04B49">
              <w:rPr>
                <w:rFonts w:ascii="Times New Roman" w:hAnsi="Times New Roman"/>
                <w:bCs/>
                <w:sz w:val="22"/>
                <w:szCs w:val="22"/>
              </w:rPr>
              <w:t>for the next DCF programming cycle</w:t>
            </w:r>
            <w:r w:rsidR="000568C2" w:rsidRPr="00C04B49">
              <w:rPr>
                <w:rFonts w:ascii="Times New Roman" w:hAnsi="Times New Roman"/>
                <w:bCs/>
                <w:sz w:val="22"/>
                <w:szCs w:val="22"/>
              </w:rPr>
              <w:t xml:space="preserve"> for presentation to CIDI</w:t>
            </w:r>
            <w:r w:rsidRPr="00C04B49">
              <w:rPr>
                <w:rFonts w:ascii="Times New Roman" w:hAnsi="Times New Roman"/>
                <w:bCs/>
                <w:sz w:val="22"/>
                <w:szCs w:val="22"/>
              </w:rPr>
              <w:t xml:space="preserve">, potentially in alignment with </w:t>
            </w:r>
            <w:r w:rsidR="002C4122" w:rsidRPr="00C04B49">
              <w:rPr>
                <w:rFonts w:ascii="Times New Roman" w:hAnsi="Times New Roman"/>
                <w:bCs/>
                <w:sz w:val="22"/>
                <w:szCs w:val="22"/>
              </w:rPr>
              <w:t xml:space="preserve">member states’ </w:t>
            </w:r>
            <w:r w:rsidRPr="00C04B49">
              <w:rPr>
                <w:rFonts w:ascii="Times New Roman" w:hAnsi="Times New Roman"/>
                <w:bCs/>
                <w:sz w:val="22"/>
                <w:szCs w:val="22"/>
              </w:rPr>
              <w:t>priorities vis-à-vis COVID-19.</w:t>
            </w:r>
          </w:p>
        </w:tc>
      </w:tr>
      <w:tr w:rsidR="004D46E3" w:rsidRPr="00C04B49" w14:paraId="3B3A04B2" w14:textId="77777777" w:rsidTr="003358F1">
        <w:trPr>
          <w:trHeight w:val="960"/>
        </w:trPr>
        <w:tc>
          <w:tcPr>
            <w:tcW w:w="2448" w:type="dxa"/>
            <w:vMerge w:val="restart"/>
            <w:shd w:val="clear" w:color="auto" w:fill="auto"/>
            <w:hideMark/>
          </w:tcPr>
          <w:p w14:paraId="295715FB" w14:textId="77777777" w:rsidR="005F6A81" w:rsidRPr="00C04B49" w:rsidRDefault="004D46E3">
            <w:pPr>
              <w:rPr>
                <w:rFonts w:ascii="Times New Roman" w:hAnsi="Times New Roman"/>
                <w:bCs/>
                <w:sz w:val="22"/>
                <w:szCs w:val="22"/>
              </w:rPr>
            </w:pPr>
            <w:r w:rsidRPr="00C04B49">
              <w:rPr>
                <w:rFonts w:ascii="Times New Roman" w:hAnsi="Times New Roman"/>
                <w:b/>
                <w:bCs/>
                <w:sz w:val="22"/>
                <w:szCs w:val="22"/>
              </w:rPr>
              <w:t xml:space="preserve">3.1.  </w:t>
            </w:r>
            <w:r w:rsidRPr="00C04B49">
              <w:rPr>
                <w:rFonts w:ascii="Times New Roman" w:hAnsi="Times New Roman"/>
                <w:bCs/>
                <w:sz w:val="22"/>
                <w:szCs w:val="22"/>
              </w:rPr>
              <w:t xml:space="preserve"> Re-evaluate the current DCF programming cycle.</w:t>
            </w:r>
          </w:p>
          <w:p w14:paraId="0CF319E6" w14:textId="77777777" w:rsidR="005F6A81" w:rsidRPr="00C04B49" w:rsidRDefault="005F6A81">
            <w:pPr>
              <w:rPr>
                <w:rFonts w:ascii="Times New Roman" w:hAnsi="Times New Roman"/>
                <w:bCs/>
                <w:sz w:val="22"/>
                <w:szCs w:val="22"/>
              </w:rPr>
            </w:pPr>
          </w:p>
          <w:p w14:paraId="65354C9E" w14:textId="77777777" w:rsidR="004D46E3" w:rsidRPr="00C04B49" w:rsidRDefault="005F6A81" w:rsidP="000D6974">
            <w:pPr>
              <w:rPr>
                <w:rFonts w:ascii="Times New Roman" w:hAnsi="Times New Roman"/>
                <w:b/>
                <w:bCs/>
                <w:sz w:val="22"/>
                <w:szCs w:val="22"/>
              </w:rPr>
            </w:pPr>
            <w:r w:rsidRPr="00C04B49">
              <w:rPr>
                <w:rFonts w:ascii="Times New Roman" w:hAnsi="Times New Roman"/>
                <w:sz w:val="22"/>
                <w:szCs w:val="22"/>
              </w:rPr>
              <w:t>* Ensure that the actions undertaken as part of the programming cycle include an approach for strengthening national and local capacities.</w:t>
            </w:r>
            <w:r w:rsidR="004D46E3" w:rsidRPr="00C04B49">
              <w:rPr>
                <w:rFonts w:ascii="Times New Roman" w:hAnsi="Times New Roman"/>
                <w:bCs/>
                <w:sz w:val="22"/>
                <w:szCs w:val="22"/>
              </w:rPr>
              <w:t xml:space="preserve"> </w:t>
            </w:r>
          </w:p>
        </w:tc>
        <w:tc>
          <w:tcPr>
            <w:tcW w:w="2790" w:type="dxa"/>
            <w:shd w:val="clear" w:color="auto" w:fill="auto"/>
            <w:hideMark/>
          </w:tcPr>
          <w:p w14:paraId="48C92EDA" w14:textId="77777777" w:rsidR="004D46E3" w:rsidRPr="00C04B49" w:rsidRDefault="005726E0" w:rsidP="00F41181">
            <w:pPr>
              <w:rPr>
                <w:rFonts w:ascii="Times New Roman" w:hAnsi="Times New Roman"/>
                <w:sz w:val="22"/>
                <w:szCs w:val="22"/>
              </w:rPr>
            </w:pPr>
            <w:r w:rsidRPr="00C04B49">
              <w:rPr>
                <w:rFonts w:ascii="Times New Roman" w:eastAsia="Times New Roman" w:hAnsi="Times New Roman"/>
                <w:color w:val="000000"/>
                <w:sz w:val="22"/>
                <w:szCs w:val="22"/>
              </w:rPr>
              <w:t xml:space="preserve">3.1.1. </w:t>
            </w:r>
            <w:r w:rsidR="004D46E3" w:rsidRPr="00C04B49">
              <w:rPr>
                <w:rFonts w:ascii="Times New Roman" w:hAnsi="Times New Roman"/>
                <w:sz w:val="22"/>
                <w:szCs w:val="22"/>
              </w:rPr>
              <w:t>Conduct r</w:t>
            </w:r>
            <w:r w:rsidR="00553962" w:rsidRPr="00C04B49">
              <w:rPr>
                <w:rFonts w:ascii="Times New Roman" w:hAnsi="Times New Roman"/>
                <w:sz w:val="22"/>
                <w:szCs w:val="22"/>
              </w:rPr>
              <w:t>esearch on the modalities used b</w:t>
            </w:r>
            <w:r w:rsidR="004D46E3" w:rsidRPr="00C04B49">
              <w:rPr>
                <w:rFonts w:ascii="Times New Roman" w:hAnsi="Times New Roman"/>
                <w:sz w:val="22"/>
                <w:szCs w:val="22"/>
              </w:rPr>
              <w:t xml:space="preserve">y member </w:t>
            </w:r>
            <w:r w:rsidR="00F41181" w:rsidRPr="00C04B49">
              <w:rPr>
                <w:rFonts w:ascii="Times New Roman" w:hAnsi="Times New Roman"/>
                <w:sz w:val="22"/>
                <w:szCs w:val="22"/>
              </w:rPr>
              <w:t xml:space="preserve">and observer </w:t>
            </w:r>
            <w:r w:rsidR="004D46E3" w:rsidRPr="00C04B49">
              <w:rPr>
                <w:rFonts w:ascii="Times New Roman" w:hAnsi="Times New Roman"/>
                <w:sz w:val="22"/>
                <w:szCs w:val="22"/>
              </w:rPr>
              <w:t>states to contribute to voluntary/specific funds in the OAS/SEDI.</w:t>
            </w:r>
            <w:r w:rsidR="000D6974" w:rsidRPr="00C04B49">
              <w:rPr>
                <w:rFonts w:ascii="Times New Roman" w:hAnsi="Times New Roman"/>
                <w:sz w:val="22"/>
                <w:szCs w:val="22"/>
              </w:rPr>
              <w:t xml:space="preserve">  Identify alternative and more flexible forms of capitalization of the DCF that may drive contributions from member states, permanent observers, and other actors.</w:t>
            </w:r>
          </w:p>
        </w:tc>
        <w:tc>
          <w:tcPr>
            <w:tcW w:w="2604" w:type="dxa"/>
            <w:shd w:val="clear" w:color="auto" w:fill="auto"/>
            <w:hideMark/>
          </w:tcPr>
          <w:p w14:paraId="691738C9" w14:textId="77777777" w:rsidR="004D46E3" w:rsidRPr="00C04B49" w:rsidRDefault="004D46E3" w:rsidP="00F41181">
            <w:pPr>
              <w:rPr>
                <w:rFonts w:ascii="Times New Roman" w:hAnsi="Times New Roman"/>
                <w:sz w:val="22"/>
                <w:szCs w:val="22"/>
              </w:rPr>
            </w:pPr>
            <w:r w:rsidRPr="00C04B49">
              <w:rPr>
                <w:rFonts w:ascii="Times New Roman" w:hAnsi="Times New Roman"/>
                <w:sz w:val="22"/>
                <w:szCs w:val="22"/>
              </w:rPr>
              <w:t>1</w:t>
            </w:r>
            <w:r w:rsidR="00F41181" w:rsidRPr="00C04B49">
              <w:t xml:space="preserve"> </w:t>
            </w:r>
            <w:r w:rsidR="00F41181" w:rsidRPr="00C04B49">
              <w:rPr>
                <w:rFonts w:ascii="Times New Roman" w:hAnsi="Times New Roman"/>
                <w:sz w:val="22"/>
                <w:szCs w:val="22"/>
              </w:rPr>
              <w:t>report on the modalities used by member and observer states to contribute to voluntary/ specific funds in SEDI and how those funds are distributed to finance projects / programs within the Secretariat.</w:t>
            </w:r>
          </w:p>
        </w:tc>
        <w:tc>
          <w:tcPr>
            <w:tcW w:w="2706" w:type="dxa"/>
            <w:vMerge w:val="restart"/>
            <w:shd w:val="clear" w:color="auto" w:fill="auto"/>
            <w:hideMark/>
          </w:tcPr>
          <w:p w14:paraId="3AEA5DD2" w14:textId="77777777" w:rsidR="00F41181" w:rsidRPr="00C04B49" w:rsidRDefault="00F41181" w:rsidP="00F41181">
            <w:pPr>
              <w:rPr>
                <w:rFonts w:ascii="Times New Roman" w:hAnsi="Times New Roman"/>
                <w:sz w:val="22"/>
                <w:szCs w:val="22"/>
              </w:rPr>
            </w:pPr>
            <w:r w:rsidRPr="00C04B49">
              <w:rPr>
                <w:rFonts w:ascii="Times New Roman" w:hAnsi="Times New Roman"/>
                <w:sz w:val="22"/>
                <w:szCs w:val="22"/>
              </w:rPr>
              <w:t>Improved understanding of the incentives that draw or hinder voluntary contributions to the Fund.</w:t>
            </w:r>
          </w:p>
          <w:p w14:paraId="4C1E2338" w14:textId="77777777" w:rsidR="004D46E3" w:rsidRPr="00C04B49" w:rsidRDefault="004D46E3">
            <w:pPr>
              <w:rPr>
                <w:rFonts w:ascii="Times New Roman" w:hAnsi="Times New Roman"/>
                <w:bCs/>
                <w:sz w:val="22"/>
                <w:szCs w:val="22"/>
              </w:rPr>
            </w:pPr>
          </w:p>
        </w:tc>
      </w:tr>
      <w:tr w:rsidR="004D46E3" w:rsidRPr="00C04B49" w14:paraId="61B48F26" w14:textId="77777777" w:rsidTr="003358F1">
        <w:trPr>
          <w:trHeight w:val="945"/>
        </w:trPr>
        <w:tc>
          <w:tcPr>
            <w:tcW w:w="2448" w:type="dxa"/>
            <w:vMerge/>
            <w:shd w:val="clear" w:color="auto" w:fill="auto"/>
            <w:hideMark/>
          </w:tcPr>
          <w:p w14:paraId="3BD2E2FA" w14:textId="77777777" w:rsidR="004D46E3" w:rsidRPr="00C04B49" w:rsidRDefault="004D46E3">
            <w:pPr>
              <w:rPr>
                <w:rFonts w:ascii="Times New Roman" w:hAnsi="Times New Roman"/>
                <w:b/>
                <w:bCs/>
                <w:sz w:val="22"/>
                <w:szCs w:val="22"/>
              </w:rPr>
            </w:pPr>
          </w:p>
        </w:tc>
        <w:tc>
          <w:tcPr>
            <w:tcW w:w="2790" w:type="dxa"/>
            <w:shd w:val="clear" w:color="auto" w:fill="auto"/>
            <w:hideMark/>
          </w:tcPr>
          <w:p w14:paraId="245A6125" w14:textId="77777777" w:rsidR="004D46E3" w:rsidRPr="00C04B49" w:rsidRDefault="005726E0">
            <w:pPr>
              <w:rPr>
                <w:rFonts w:ascii="Times New Roman" w:hAnsi="Times New Roman"/>
                <w:sz w:val="22"/>
                <w:szCs w:val="22"/>
              </w:rPr>
            </w:pPr>
            <w:r w:rsidRPr="00C04B49">
              <w:rPr>
                <w:rFonts w:ascii="Times New Roman" w:eastAsia="Times New Roman" w:hAnsi="Times New Roman"/>
                <w:color w:val="000000"/>
                <w:sz w:val="22"/>
                <w:szCs w:val="22"/>
              </w:rPr>
              <w:t xml:space="preserve">3.1.2. </w:t>
            </w:r>
            <w:r w:rsidR="00F41181" w:rsidRPr="00C04B49">
              <w:rPr>
                <w:rFonts w:ascii="Times New Roman" w:hAnsi="Times New Roman"/>
                <w:sz w:val="22"/>
                <w:szCs w:val="22"/>
              </w:rPr>
              <w:t>Analyze the efficiency and effectiveness of the first two DCF programming cycles (2014-2017 and 2017-2021) based on national initiatives in one area of focus.</w:t>
            </w:r>
          </w:p>
        </w:tc>
        <w:tc>
          <w:tcPr>
            <w:tcW w:w="2604" w:type="dxa"/>
            <w:vMerge w:val="restart"/>
            <w:shd w:val="clear" w:color="auto" w:fill="auto"/>
            <w:hideMark/>
          </w:tcPr>
          <w:p w14:paraId="3A4D977E" w14:textId="77777777" w:rsidR="004D46E3" w:rsidRPr="00C04B49" w:rsidRDefault="00F41181" w:rsidP="00553962">
            <w:pPr>
              <w:rPr>
                <w:rFonts w:ascii="Times New Roman" w:hAnsi="Times New Roman"/>
                <w:sz w:val="22"/>
                <w:szCs w:val="22"/>
              </w:rPr>
            </w:pPr>
            <w:r w:rsidRPr="00C04B49">
              <w:rPr>
                <w:rFonts w:ascii="Times New Roman" w:hAnsi="Times New Roman"/>
                <w:sz w:val="22"/>
                <w:szCs w:val="22"/>
              </w:rPr>
              <w:t xml:space="preserve">1 report on the efficiency and effectiveness of the first two DCF programming cycles (2014-2017 and 2017-2021) based on national initiatives </w:t>
            </w:r>
            <w:r w:rsidR="00553962" w:rsidRPr="00C04B49">
              <w:rPr>
                <w:rFonts w:ascii="Times New Roman" w:hAnsi="Times New Roman"/>
                <w:sz w:val="22"/>
                <w:szCs w:val="22"/>
              </w:rPr>
              <w:t>on</w:t>
            </w:r>
            <w:r w:rsidRPr="00C04B49">
              <w:rPr>
                <w:rFonts w:ascii="Times New Roman" w:hAnsi="Times New Roman"/>
                <w:sz w:val="22"/>
                <w:szCs w:val="22"/>
              </w:rPr>
              <w:t xml:space="preserve"> one area of focus vs. regional programming cycles with multiple focus areas. The report must present clear proposals and actions to be undertaken to the member states of the MB/IACD for their consideration and approval.</w:t>
            </w:r>
          </w:p>
        </w:tc>
        <w:tc>
          <w:tcPr>
            <w:tcW w:w="2706" w:type="dxa"/>
            <w:vMerge/>
            <w:shd w:val="clear" w:color="auto" w:fill="auto"/>
            <w:hideMark/>
          </w:tcPr>
          <w:p w14:paraId="4DB98873" w14:textId="77777777" w:rsidR="004D46E3" w:rsidRPr="00C04B49" w:rsidRDefault="004D46E3">
            <w:pPr>
              <w:rPr>
                <w:rFonts w:ascii="Times New Roman" w:hAnsi="Times New Roman"/>
                <w:bCs/>
                <w:sz w:val="22"/>
                <w:szCs w:val="22"/>
              </w:rPr>
            </w:pPr>
          </w:p>
        </w:tc>
      </w:tr>
      <w:tr w:rsidR="004D46E3" w:rsidRPr="00C04B49" w14:paraId="0A917064" w14:textId="77777777" w:rsidTr="003358F1">
        <w:trPr>
          <w:trHeight w:val="1440"/>
        </w:trPr>
        <w:tc>
          <w:tcPr>
            <w:tcW w:w="2448" w:type="dxa"/>
            <w:vMerge/>
            <w:shd w:val="clear" w:color="auto" w:fill="auto"/>
            <w:hideMark/>
          </w:tcPr>
          <w:p w14:paraId="66E489CE" w14:textId="77777777" w:rsidR="004D46E3" w:rsidRPr="00C04B49" w:rsidRDefault="004D46E3">
            <w:pPr>
              <w:rPr>
                <w:rFonts w:ascii="Times New Roman" w:hAnsi="Times New Roman"/>
                <w:b/>
                <w:bCs/>
                <w:sz w:val="22"/>
                <w:szCs w:val="22"/>
              </w:rPr>
            </w:pPr>
          </w:p>
        </w:tc>
        <w:tc>
          <w:tcPr>
            <w:tcW w:w="2790" w:type="dxa"/>
            <w:shd w:val="clear" w:color="auto" w:fill="auto"/>
            <w:hideMark/>
          </w:tcPr>
          <w:p w14:paraId="68879E57" w14:textId="77CD8BA1" w:rsidR="004D46E3" w:rsidRPr="00C04B49" w:rsidRDefault="005726E0">
            <w:pPr>
              <w:rPr>
                <w:rFonts w:ascii="Times New Roman" w:hAnsi="Times New Roman"/>
                <w:sz w:val="22"/>
                <w:szCs w:val="22"/>
              </w:rPr>
            </w:pPr>
            <w:r w:rsidRPr="00C04B49">
              <w:rPr>
                <w:rFonts w:ascii="Times New Roman" w:eastAsia="Times New Roman" w:hAnsi="Times New Roman"/>
                <w:color w:val="000000"/>
                <w:sz w:val="22"/>
                <w:szCs w:val="22"/>
              </w:rPr>
              <w:t xml:space="preserve">3.1.3. </w:t>
            </w:r>
            <w:r w:rsidR="00F41181" w:rsidRPr="00C04B49">
              <w:rPr>
                <w:rFonts w:ascii="Times New Roman" w:hAnsi="Times New Roman"/>
                <w:sz w:val="22"/>
                <w:szCs w:val="22"/>
              </w:rPr>
              <w:t xml:space="preserve">Review the viability of different options </w:t>
            </w:r>
            <w:r w:rsidR="000C432F" w:rsidRPr="00C04B49">
              <w:rPr>
                <w:rFonts w:ascii="Times New Roman" w:hAnsi="Times New Roman"/>
                <w:sz w:val="22"/>
                <w:szCs w:val="22"/>
              </w:rPr>
              <w:t>regarding</w:t>
            </w:r>
            <w:r w:rsidR="00F41181" w:rsidRPr="00C04B49">
              <w:rPr>
                <w:rFonts w:ascii="Times New Roman" w:hAnsi="Times New Roman"/>
                <w:sz w:val="22"/>
                <w:szCs w:val="22"/>
              </w:rPr>
              <w:t xml:space="preserve"> timelines.</w:t>
            </w:r>
            <w:r w:rsidR="000D6974" w:rsidRPr="00C04B49">
              <w:rPr>
                <w:rFonts w:ascii="Times New Roman" w:hAnsi="Times New Roman"/>
                <w:sz w:val="22"/>
                <w:szCs w:val="22"/>
              </w:rPr>
              <w:t xml:space="preserve"> Consider the convenience of decreasing the timeline rigidness for member states participation in the programming cycles.</w:t>
            </w:r>
          </w:p>
        </w:tc>
        <w:tc>
          <w:tcPr>
            <w:tcW w:w="2604" w:type="dxa"/>
            <w:vMerge/>
            <w:shd w:val="clear" w:color="auto" w:fill="auto"/>
            <w:hideMark/>
          </w:tcPr>
          <w:p w14:paraId="35D26F22" w14:textId="77777777" w:rsidR="004D46E3" w:rsidRPr="00C04B49" w:rsidRDefault="004D46E3">
            <w:pPr>
              <w:rPr>
                <w:rFonts w:ascii="Times New Roman" w:hAnsi="Times New Roman"/>
                <w:bCs/>
                <w:sz w:val="22"/>
                <w:szCs w:val="22"/>
              </w:rPr>
            </w:pPr>
          </w:p>
        </w:tc>
        <w:tc>
          <w:tcPr>
            <w:tcW w:w="2706" w:type="dxa"/>
            <w:shd w:val="clear" w:color="auto" w:fill="auto"/>
            <w:hideMark/>
          </w:tcPr>
          <w:p w14:paraId="64FE4B08" w14:textId="77777777" w:rsidR="004D46E3" w:rsidRPr="00C04B49" w:rsidRDefault="005F6A81" w:rsidP="005F6A81">
            <w:pPr>
              <w:rPr>
                <w:rFonts w:ascii="Times New Roman" w:hAnsi="Times New Roman"/>
                <w:bCs/>
                <w:sz w:val="22"/>
                <w:szCs w:val="22"/>
              </w:rPr>
            </w:pPr>
            <w:r w:rsidRPr="00C04B49">
              <w:rPr>
                <w:rFonts w:ascii="Times New Roman" w:hAnsi="Times New Roman"/>
                <w:sz w:val="22"/>
                <w:szCs w:val="22"/>
              </w:rPr>
              <w:t>The MB/IACD ap</w:t>
            </w:r>
            <w:r w:rsidR="00553962" w:rsidRPr="00C04B49">
              <w:rPr>
                <w:rFonts w:ascii="Times New Roman" w:hAnsi="Times New Roman"/>
                <w:sz w:val="22"/>
                <w:szCs w:val="22"/>
              </w:rPr>
              <w:t xml:space="preserve">proves measures that stimulate </w:t>
            </w:r>
            <w:r w:rsidRPr="00C04B49">
              <w:rPr>
                <w:rFonts w:ascii="Times New Roman" w:hAnsi="Times New Roman"/>
                <w:sz w:val="22"/>
                <w:szCs w:val="22"/>
              </w:rPr>
              <w:t>greater participation from member states in the implementation of the 3</w:t>
            </w:r>
            <w:r w:rsidRPr="00C04B49">
              <w:rPr>
                <w:rFonts w:ascii="Times New Roman" w:hAnsi="Times New Roman"/>
                <w:sz w:val="22"/>
                <w:szCs w:val="22"/>
                <w:vertAlign w:val="superscript"/>
              </w:rPr>
              <w:t>rd</w:t>
            </w:r>
            <w:r w:rsidRPr="00C04B49">
              <w:rPr>
                <w:rFonts w:ascii="Times New Roman" w:hAnsi="Times New Roman"/>
                <w:sz w:val="22"/>
                <w:szCs w:val="22"/>
              </w:rPr>
              <w:t xml:space="preserve"> DCF programming cycle.</w:t>
            </w:r>
          </w:p>
        </w:tc>
      </w:tr>
      <w:tr w:rsidR="00D835F0" w:rsidRPr="00C04B49" w14:paraId="6A6CA96D" w14:textId="77777777" w:rsidTr="003358F1">
        <w:trPr>
          <w:trHeight w:val="260"/>
        </w:trPr>
        <w:tc>
          <w:tcPr>
            <w:tcW w:w="2448" w:type="dxa"/>
            <w:shd w:val="clear" w:color="auto" w:fill="auto"/>
            <w:hideMark/>
          </w:tcPr>
          <w:p w14:paraId="089150D2" w14:textId="77777777" w:rsidR="00D835F0" w:rsidRPr="00C04B49" w:rsidRDefault="00D835F0" w:rsidP="001858EB">
            <w:pPr>
              <w:rPr>
                <w:rFonts w:ascii="Times New Roman" w:hAnsi="Times New Roman"/>
                <w:b/>
                <w:bCs/>
                <w:sz w:val="22"/>
                <w:szCs w:val="22"/>
              </w:rPr>
            </w:pPr>
            <w:r w:rsidRPr="00C04B49">
              <w:rPr>
                <w:rFonts w:ascii="Times New Roman" w:hAnsi="Times New Roman"/>
                <w:b/>
                <w:bCs/>
                <w:sz w:val="22"/>
                <w:szCs w:val="22"/>
              </w:rPr>
              <w:t xml:space="preserve">3.2. </w:t>
            </w:r>
            <w:r w:rsidRPr="00C04B49">
              <w:rPr>
                <w:rFonts w:ascii="Times New Roman" w:hAnsi="Times New Roman"/>
                <w:bCs/>
                <w:sz w:val="22"/>
                <w:szCs w:val="22"/>
              </w:rPr>
              <w:t xml:space="preserve">Analyze the impact of the ICR in the DCF, offer recommendations and present options to the MB/IACD, CIDI and CAAP. </w:t>
            </w:r>
          </w:p>
        </w:tc>
        <w:tc>
          <w:tcPr>
            <w:tcW w:w="2790" w:type="dxa"/>
            <w:shd w:val="clear" w:color="auto" w:fill="auto"/>
            <w:hideMark/>
          </w:tcPr>
          <w:p w14:paraId="49D64D5F" w14:textId="77777777" w:rsidR="00D835F0" w:rsidRPr="00C04B49" w:rsidRDefault="005726E0">
            <w:pPr>
              <w:rPr>
                <w:rFonts w:ascii="Times New Roman" w:hAnsi="Times New Roman"/>
                <w:sz w:val="22"/>
                <w:szCs w:val="22"/>
              </w:rPr>
            </w:pPr>
            <w:r w:rsidRPr="00C04B49">
              <w:rPr>
                <w:rFonts w:ascii="Times New Roman" w:eastAsia="Times New Roman" w:hAnsi="Times New Roman"/>
                <w:color w:val="000000"/>
                <w:sz w:val="22"/>
                <w:szCs w:val="22"/>
              </w:rPr>
              <w:t xml:space="preserve">3.2.1. </w:t>
            </w:r>
            <w:r w:rsidR="00BB280D" w:rsidRPr="00C04B49">
              <w:rPr>
                <w:rFonts w:ascii="Times New Roman" w:hAnsi="Times New Roman"/>
                <w:sz w:val="22"/>
                <w:szCs w:val="22"/>
              </w:rPr>
              <w:t xml:space="preserve">Offer recommendations and present options for improved OAS comparative advantage as administrator of funds, particularly analyzing the effect of the ICR on fundraising efforts and the sustainability of </w:t>
            </w:r>
            <w:r w:rsidR="009535C1" w:rsidRPr="00C04B49">
              <w:rPr>
                <w:rFonts w:ascii="Times New Roman" w:hAnsi="Times New Roman"/>
                <w:sz w:val="22"/>
                <w:szCs w:val="22"/>
              </w:rPr>
              <w:t xml:space="preserve">the </w:t>
            </w:r>
            <w:r w:rsidR="00BB280D" w:rsidRPr="00C04B49">
              <w:rPr>
                <w:rFonts w:ascii="Times New Roman" w:hAnsi="Times New Roman"/>
                <w:sz w:val="22"/>
                <w:szCs w:val="22"/>
              </w:rPr>
              <w:t>DCF.</w:t>
            </w:r>
          </w:p>
        </w:tc>
        <w:tc>
          <w:tcPr>
            <w:tcW w:w="2604" w:type="dxa"/>
            <w:shd w:val="clear" w:color="auto" w:fill="auto"/>
            <w:hideMark/>
          </w:tcPr>
          <w:p w14:paraId="3D63217C" w14:textId="77777777" w:rsidR="00D835F0" w:rsidRPr="00C04B49" w:rsidRDefault="00BB280D">
            <w:pPr>
              <w:rPr>
                <w:rFonts w:ascii="Times New Roman" w:hAnsi="Times New Roman"/>
                <w:sz w:val="22"/>
                <w:szCs w:val="22"/>
              </w:rPr>
            </w:pPr>
            <w:r w:rsidRPr="00C04B49">
              <w:rPr>
                <w:rFonts w:ascii="Times New Roman" w:hAnsi="Times New Roman"/>
                <w:sz w:val="22"/>
                <w:szCs w:val="22"/>
              </w:rPr>
              <w:t>1 report for the consideration and approval of the MB/IACD. After the analysis</w:t>
            </w:r>
            <w:r w:rsidR="009535C1" w:rsidRPr="00C04B49">
              <w:rPr>
                <w:rFonts w:ascii="Times New Roman" w:hAnsi="Times New Roman"/>
                <w:sz w:val="22"/>
                <w:szCs w:val="22"/>
              </w:rPr>
              <w:t xml:space="preserve"> is concluded</w:t>
            </w:r>
            <w:r w:rsidRPr="00C04B49">
              <w:rPr>
                <w:rFonts w:ascii="Times New Roman" w:hAnsi="Times New Roman"/>
                <w:sz w:val="22"/>
                <w:szCs w:val="22"/>
              </w:rPr>
              <w:t xml:space="preserve">, the board will offer a favorable recommendation to CIDI to request to the CAAP the reduction or elimination of the ICR. </w:t>
            </w:r>
          </w:p>
        </w:tc>
        <w:tc>
          <w:tcPr>
            <w:tcW w:w="2706" w:type="dxa"/>
            <w:shd w:val="clear" w:color="auto" w:fill="auto"/>
            <w:hideMark/>
          </w:tcPr>
          <w:p w14:paraId="1F086213" w14:textId="77777777" w:rsidR="00BB280D" w:rsidRPr="00C04B49" w:rsidRDefault="00BB280D" w:rsidP="00BB280D">
            <w:pPr>
              <w:rPr>
                <w:rFonts w:ascii="Times New Roman" w:hAnsi="Times New Roman"/>
                <w:sz w:val="22"/>
                <w:szCs w:val="22"/>
              </w:rPr>
            </w:pPr>
            <w:r w:rsidRPr="00C04B49">
              <w:rPr>
                <w:rFonts w:ascii="Times New Roman" w:hAnsi="Times New Roman"/>
                <w:sz w:val="22"/>
                <w:szCs w:val="22"/>
              </w:rPr>
              <w:t>Recommendations given to the OAS on the competitiveness and other considerations of the ICR applied and affect the appeal of DCF for donors and contributors.</w:t>
            </w:r>
          </w:p>
          <w:p w14:paraId="1FA72615" w14:textId="77777777" w:rsidR="00D835F0" w:rsidRPr="00C04B49" w:rsidRDefault="00D835F0">
            <w:pPr>
              <w:rPr>
                <w:rFonts w:ascii="Times New Roman" w:hAnsi="Times New Roman"/>
                <w:bCs/>
                <w:sz w:val="22"/>
                <w:szCs w:val="22"/>
              </w:rPr>
            </w:pPr>
          </w:p>
        </w:tc>
      </w:tr>
      <w:tr w:rsidR="00D835F0" w:rsidRPr="00C04B49" w14:paraId="14BF8EAD" w14:textId="77777777" w:rsidTr="003358F1">
        <w:trPr>
          <w:trHeight w:val="675"/>
        </w:trPr>
        <w:tc>
          <w:tcPr>
            <w:tcW w:w="2448" w:type="dxa"/>
            <w:vMerge w:val="restart"/>
            <w:shd w:val="clear" w:color="auto" w:fill="auto"/>
            <w:hideMark/>
          </w:tcPr>
          <w:p w14:paraId="65ACA478" w14:textId="77777777" w:rsidR="00D835F0" w:rsidRPr="00C04B49" w:rsidRDefault="00D835F0">
            <w:pPr>
              <w:rPr>
                <w:rFonts w:ascii="Times New Roman" w:hAnsi="Times New Roman"/>
                <w:bCs/>
                <w:sz w:val="22"/>
                <w:szCs w:val="22"/>
              </w:rPr>
            </w:pPr>
            <w:r w:rsidRPr="00C04B49">
              <w:rPr>
                <w:rFonts w:ascii="Times New Roman" w:hAnsi="Times New Roman"/>
                <w:b/>
                <w:bCs/>
                <w:sz w:val="22"/>
                <w:szCs w:val="22"/>
              </w:rPr>
              <w:lastRenderedPageBreak/>
              <w:t xml:space="preserve">3.3. </w:t>
            </w:r>
            <w:r w:rsidRPr="00C04B49">
              <w:rPr>
                <w:rFonts w:ascii="Times New Roman" w:hAnsi="Times New Roman"/>
                <w:bCs/>
                <w:sz w:val="22"/>
                <w:szCs w:val="22"/>
              </w:rPr>
              <w:t xml:space="preserve">Consider the feasibility of DCF as an umbrella cooperation fund for SEDI. </w:t>
            </w:r>
          </w:p>
        </w:tc>
        <w:tc>
          <w:tcPr>
            <w:tcW w:w="2790" w:type="dxa"/>
            <w:vMerge w:val="restart"/>
            <w:shd w:val="clear" w:color="auto" w:fill="auto"/>
            <w:hideMark/>
          </w:tcPr>
          <w:p w14:paraId="2B2E82AF" w14:textId="52248C92" w:rsidR="00D835F0" w:rsidRPr="00C04B49" w:rsidRDefault="005726E0">
            <w:pPr>
              <w:rPr>
                <w:rFonts w:ascii="Times New Roman" w:hAnsi="Times New Roman"/>
                <w:bCs/>
                <w:sz w:val="22"/>
                <w:szCs w:val="22"/>
              </w:rPr>
            </w:pPr>
            <w:r w:rsidRPr="00C04B49">
              <w:rPr>
                <w:rFonts w:ascii="Times New Roman" w:eastAsia="Times New Roman" w:hAnsi="Times New Roman"/>
                <w:color w:val="000000"/>
                <w:sz w:val="22"/>
                <w:szCs w:val="22"/>
              </w:rPr>
              <w:t xml:space="preserve">3.3.1. </w:t>
            </w:r>
            <w:r w:rsidR="00855D01" w:rsidRPr="00C04B49">
              <w:rPr>
                <w:rFonts w:ascii="Times New Roman" w:hAnsi="Times New Roman"/>
                <w:sz w:val="22"/>
                <w:szCs w:val="22"/>
              </w:rPr>
              <w:t>Analyze options on how to develop a framework for an expanded DCF with subaccounts to fund specific program and project activities. One of those subaccounts must include the leverage of triangular cooperation projects among the OAS member states.</w:t>
            </w:r>
            <w:r w:rsidR="00C30AA6">
              <w:rPr>
                <w:rFonts w:ascii="Times New Roman" w:hAnsi="Times New Roman"/>
                <w:sz w:val="22"/>
                <w:szCs w:val="22"/>
              </w:rPr>
              <w:t xml:space="preserve"> This framework would include, among other things, an accountability and financial reporting mechanism for member states.</w:t>
            </w:r>
          </w:p>
        </w:tc>
        <w:tc>
          <w:tcPr>
            <w:tcW w:w="2604" w:type="dxa"/>
            <w:vMerge w:val="restart"/>
            <w:shd w:val="clear" w:color="auto" w:fill="auto"/>
            <w:hideMark/>
          </w:tcPr>
          <w:p w14:paraId="32584D6A" w14:textId="77777777" w:rsidR="006E62CD" w:rsidRPr="00C04B49" w:rsidRDefault="006E62CD">
            <w:pPr>
              <w:rPr>
                <w:rFonts w:ascii="Times New Roman" w:hAnsi="Times New Roman"/>
                <w:bCs/>
                <w:sz w:val="22"/>
                <w:szCs w:val="22"/>
              </w:rPr>
            </w:pPr>
            <w:r w:rsidRPr="00C04B49">
              <w:rPr>
                <w:rFonts w:ascii="Times New Roman" w:hAnsi="Times New Roman"/>
                <w:bCs/>
                <w:sz w:val="22"/>
                <w:szCs w:val="22"/>
              </w:rPr>
              <w:t xml:space="preserve">1 report on the feasibility of expanding the scope of the DCF with clear proposals and actions to be </w:t>
            </w:r>
            <w:r w:rsidR="009535C1" w:rsidRPr="00C04B49">
              <w:rPr>
                <w:rFonts w:ascii="Times New Roman" w:hAnsi="Times New Roman"/>
                <w:bCs/>
                <w:sz w:val="22"/>
                <w:szCs w:val="22"/>
              </w:rPr>
              <w:t>under</w:t>
            </w:r>
            <w:r w:rsidRPr="00C04B49">
              <w:rPr>
                <w:rFonts w:ascii="Times New Roman" w:hAnsi="Times New Roman"/>
                <w:bCs/>
                <w:sz w:val="22"/>
                <w:szCs w:val="22"/>
              </w:rPr>
              <w:t>taken presented to member states of the MB/ IACD for their consideration and approval.</w:t>
            </w:r>
          </w:p>
          <w:p w14:paraId="009EAD2F" w14:textId="77777777" w:rsidR="00D835F0" w:rsidRPr="00C04B49" w:rsidRDefault="00D835F0">
            <w:pPr>
              <w:rPr>
                <w:rFonts w:ascii="Times New Roman" w:hAnsi="Times New Roman"/>
                <w:bCs/>
                <w:sz w:val="22"/>
                <w:szCs w:val="22"/>
              </w:rPr>
            </w:pPr>
          </w:p>
        </w:tc>
        <w:tc>
          <w:tcPr>
            <w:tcW w:w="2706" w:type="dxa"/>
            <w:shd w:val="clear" w:color="auto" w:fill="auto"/>
            <w:hideMark/>
          </w:tcPr>
          <w:p w14:paraId="62669719" w14:textId="77777777" w:rsidR="00D835F0" w:rsidRPr="00C04B49" w:rsidRDefault="004F0D5D" w:rsidP="004F0D5D">
            <w:pPr>
              <w:rPr>
                <w:rFonts w:ascii="Times New Roman" w:hAnsi="Times New Roman"/>
                <w:sz w:val="22"/>
                <w:szCs w:val="22"/>
              </w:rPr>
            </w:pPr>
            <w:r w:rsidRPr="00C04B49">
              <w:rPr>
                <w:rFonts w:ascii="Times New Roman" w:hAnsi="Times New Roman"/>
                <w:sz w:val="22"/>
                <w:szCs w:val="22"/>
              </w:rPr>
              <w:t xml:space="preserve">Greater oversight capacity by member states. </w:t>
            </w:r>
          </w:p>
        </w:tc>
      </w:tr>
      <w:tr w:rsidR="00D835F0" w:rsidRPr="00C04B49" w14:paraId="4EDF9B9E" w14:textId="77777777" w:rsidTr="003358F1">
        <w:trPr>
          <w:trHeight w:val="1395"/>
        </w:trPr>
        <w:tc>
          <w:tcPr>
            <w:tcW w:w="2448" w:type="dxa"/>
            <w:vMerge/>
            <w:shd w:val="clear" w:color="auto" w:fill="auto"/>
            <w:hideMark/>
          </w:tcPr>
          <w:p w14:paraId="13D133B4" w14:textId="77777777" w:rsidR="00D835F0" w:rsidRPr="00C04B49" w:rsidRDefault="00D835F0">
            <w:pPr>
              <w:rPr>
                <w:rFonts w:ascii="Times New Roman" w:hAnsi="Times New Roman"/>
                <w:bCs/>
                <w:sz w:val="22"/>
                <w:szCs w:val="22"/>
              </w:rPr>
            </w:pPr>
          </w:p>
        </w:tc>
        <w:tc>
          <w:tcPr>
            <w:tcW w:w="2790" w:type="dxa"/>
            <w:vMerge/>
            <w:shd w:val="clear" w:color="auto" w:fill="auto"/>
            <w:hideMark/>
          </w:tcPr>
          <w:p w14:paraId="5BB94459" w14:textId="77777777" w:rsidR="00D835F0" w:rsidRPr="00C04B49" w:rsidRDefault="00D835F0">
            <w:pPr>
              <w:rPr>
                <w:rFonts w:ascii="Times New Roman" w:hAnsi="Times New Roman"/>
                <w:bCs/>
                <w:sz w:val="22"/>
                <w:szCs w:val="22"/>
              </w:rPr>
            </w:pPr>
          </w:p>
        </w:tc>
        <w:tc>
          <w:tcPr>
            <w:tcW w:w="2604" w:type="dxa"/>
            <w:vMerge/>
            <w:shd w:val="clear" w:color="auto" w:fill="auto"/>
            <w:hideMark/>
          </w:tcPr>
          <w:p w14:paraId="6D8000DE" w14:textId="77777777" w:rsidR="00D835F0" w:rsidRPr="00C04B49" w:rsidRDefault="00D835F0">
            <w:pPr>
              <w:rPr>
                <w:rFonts w:ascii="Times New Roman" w:hAnsi="Times New Roman"/>
                <w:bCs/>
                <w:sz w:val="22"/>
                <w:szCs w:val="22"/>
              </w:rPr>
            </w:pPr>
          </w:p>
        </w:tc>
        <w:tc>
          <w:tcPr>
            <w:tcW w:w="2706" w:type="dxa"/>
            <w:shd w:val="clear" w:color="auto" w:fill="auto"/>
            <w:hideMark/>
          </w:tcPr>
          <w:p w14:paraId="62AE2C1F" w14:textId="0CC683CB" w:rsidR="00D835F0" w:rsidRPr="00C04B49" w:rsidRDefault="006E62CD">
            <w:pPr>
              <w:rPr>
                <w:rFonts w:ascii="Times New Roman" w:hAnsi="Times New Roman"/>
                <w:bCs/>
                <w:sz w:val="22"/>
                <w:szCs w:val="22"/>
              </w:rPr>
            </w:pPr>
            <w:r w:rsidRPr="00C04B49">
              <w:rPr>
                <w:rFonts w:ascii="Times New Roman" w:hAnsi="Times New Roman"/>
                <w:sz w:val="22"/>
                <w:szCs w:val="22"/>
              </w:rPr>
              <w:t xml:space="preserve">The MB/IACD makes decisions aimed at increasing the capacity to leverage </w:t>
            </w:r>
            <w:r w:rsidR="00C537C5" w:rsidRPr="00C04B49">
              <w:rPr>
                <w:rFonts w:ascii="Times New Roman" w:hAnsi="Times New Roman"/>
                <w:sz w:val="22"/>
                <w:szCs w:val="22"/>
              </w:rPr>
              <w:t>resources and</w:t>
            </w:r>
            <w:r w:rsidRPr="00C04B49">
              <w:rPr>
                <w:rFonts w:ascii="Times New Roman" w:hAnsi="Times New Roman"/>
                <w:sz w:val="22"/>
                <w:szCs w:val="22"/>
              </w:rPr>
              <w:t xml:space="preserve"> improve investment options for Fund resources.</w:t>
            </w:r>
          </w:p>
        </w:tc>
      </w:tr>
    </w:tbl>
    <w:p w14:paraId="7361EDFD" w14:textId="77777777" w:rsidR="00D835F0" w:rsidRPr="00C04B49" w:rsidRDefault="00D835F0" w:rsidP="007A14A5">
      <w:pPr>
        <w:rPr>
          <w:rFonts w:ascii="Times New Roman" w:hAnsi="Times New Roman"/>
          <w:bCs/>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831"/>
        <w:gridCol w:w="2839"/>
        <w:gridCol w:w="2520"/>
      </w:tblGrid>
      <w:tr w:rsidR="00D835F0" w:rsidRPr="00C04B49" w14:paraId="3E84EB2F" w14:textId="77777777" w:rsidTr="00C537C5">
        <w:trPr>
          <w:trHeight w:val="305"/>
        </w:trPr>
        <w:tc>
          <w:tcPr>
            <w:tcW w:w="10548" w:type="dxa"/>
            <w:gridSpan w:val="4"/>
            <w:shd w:val="clear" w:color="auto" w:fill="auto"/>
            <w:hideMark/>
          </w:tcPr>
          <w:p w14:paraId="0EF3EAD7" w14:textId="77777777" w:rsidR="00D835F0" w:rsidRPr="00C04B49" w:rsidRDefault="00D835F0">
            <w:pPr>
              <w:rPr>
                <w:rFonts w:ascii="Times New Roman" w:hAnsi="Times New Roman"/>
                <w:b/>
                <w:bCs/>
                <w:sz w:val="22"/>
                <w:szCs w:val="22"/>
              </w:rPr>
            </w:pPr>
            <w:r w:rsidRPr="00C04B49">
              <w:rPr>
                <w:rFonts w:ascii="Times New Roman" w:hAnsi="Times New Roman"/>
                <w:b/>
                <w:bCs/>
                <w:sz w:val="22"/>
                <w:szCs w:val="22"/>
              </w:rPr>
              <w:t>Prioritized Action 4:  Launching, populating, and promoting the CooperaNet Platform.</w:t>
            </w:r>
          </w:p>
        </w:tc>
      </w:tr>
      <w:tr w:rsidR="00B568A1" w:rsidRPr="00C04B49" w14:paraId="2062F6F1" w14:textId="77777777" w:rsidTr="00C537C5">
        <w:trPr>
          <w:trHeight w:val="332"/>
        </w:trPr>
        <w:tc>
          <w:tcPr>
            <w:tcW w:w="2358" w:type="dxa"/>
            <w:shd w:val="clear" w:color="auto" w:fill="auto"/>
            <w:hideMark/>
          </w:tcPr>
          <w:p w14:paraId="0C3F42F1" w14:textId="77777777" w:rsidR="00D835F0" w:rsidRPr="00C04B49" w:rsidRDefault="00D835F0">
            <w:pPr>
              <w:rPr>
                <w:rFonts w:ascii="Times New Roman" w:hAnsi="Times New Roman"/>
                <w:b/>
                <w:bCs/>
                <w:sz w:val="22"/>
                <w:szCs w:val="22"/>
              </w:rPr>
            </w:pPr>
            <w:r w:rsidRPr="00C04B49">
              <w:rPr>
                <w:rFonts w:ascii="Times New Roman" w:hAnsi="Times New Roman"/>
                <w:b/>
                <w:bCs/>
                <w:sz w:val="22"/>
                <w:szCs w:val="22"/>
              </w:rPr>
              <w:t>Tasks:</w:t>
            </w:r>
          </w:p>
        </w:tc>
        <w:tc>
          <w:tcPr>
            <w:tcW w:w="2831" w:type="dxa"/>
            <w:shd w:val="clear" w:color="auto" w:fill="auto"/>
            <w:hideMark/>
          </w:tcPr>
          <w:p w14:paraId="71F7DB5C" w14:textId="6B69E300" w:rsidR="00D835F0" w:rsidRPr="00C04B49" w:rsidRDefault="00C92171">
            <w:pPr>
              <w:rPr>
                <w:rFonts w:ascii="Times New Roman" w:hAnsi="Times New Roman"/>
                <w:b/>
                <w:bCs/>
                <w:sz w:val="22"/>
                <w:szCs w:val="22"/>
              </w:rPr>
            </w:pPr>
            <w:r w:rsidRPr="00C04B49">
              <w:rPr>
                <w:rFonts w:ascii="Times New Roman" w:hAnsi="Times New Roman"/>
                <w:b/>
                <w:bCs/>
                <w:sz w:val="22"/>
                <w:szCs w:val="22"/>
              </w:rPr>
              <w:t xml:space="preserve">Objectives: </w:t>
            </w:r>
          </w:p>
        </w:tc>
        <w:tc>
          <w:tcPr>
            <w:tcW w:w="2839" w:type="dxa"/>
            <w:shd w:val="clear" w:color="auto" w:fill="auto"/>
            <w:hideMark/>
          </w:tcPr>
          <w:p w14:paraId="4CA74105" w14:textId="77777777" w:rsidR="00D835F0" w:rsidRPr="00C04B49" w:rsidRDefault="00D835F0">
            <w:pPr>
              <w:rPr>
                <w:rFonts w:ascii="Times New Roman" w:hAnsi="Times New Roman"/>
                <w:b/>
                <w:bCs/>
                <w:sz w:val="22"/>
                <w:szCs w:val="22"/>
              </w:rPr>
            </w:pPr>
            <w:r w:rsidRPr="00C04B49">
              <w:rPr>
                <w:rFonts w:ascii="Times New Roman" w:hAnsi="Times New Roman"/>
                <w:b/>
                <w:bCs/>
                <w:sz w:val="22"/>
                <w:szCs w:val="22"/>
              </w:rPr>
              <w:t>Deliverable / Indicator:</w:t>
            </w:r>
          </w:p>
        </w:tc>
        <w:tc>
          <w:tcPr>
            <w:tcW w:w="2520" w:type="dxa"/>
            <w:shd w:val="clear" w:color="auto" w:fill="auto"/>
            <w:hideMark/>
          </w:tcPr>
          <w:p w14:paraId="47764C89" w14:textId="77777777" w:rsidR="00D835F0" w:rsidRPr="00C04B49" w:rsidRDefault="00D835F0">
            <w:pPr>
              <w:rPr>
                <w:rFonts w:ascii="Times New Roman" w:hAnsi="Times New Roman"/>
                <w:b/>
                <w:bCs/>
                <w:sz w:val="22"/>
                <w:szCs w:val="22"/>
              </w:rPr>
            </w:pPr>
            <w:r w:rsidRPr="00C04B49">
              <w:rPr>
                <w:rFonts w:ascii="Times New Roman" w:hAnsi="Times New Roman"/>
                <w:b/>
                <w:bCs/>
                <w:sz w:val="22"/>
                <w:szCs w:val="22"/>
              </w:rPr>
              <w:t>Expected Result:</w:t>
            </w:r>
          </w:p>
        </w:tc>
      </w:tr>
      <w:tr w:rsidR="00522921" w:rsidRPr="00C04B49" w14:paraId="5BBA0BC1" w14:textId="77777777" w:rsidTr="00C537C5">
        <w:trPr>
          <w:trHeight w:val="332"/>
        </w:trPr>
        <w:tc>
          <w:tcPr>
            <w:tcW w:w="2358" w:type="dxa"/>
            <w:shd w:val="clear" w:color="auto" w:fill="auto"/>
          </w:tcPr>
          <w:p w14:paraId="0FA846DB" w14:textId="0145EB70" w:rsidR="00275072" w:rsidRPr="00C04B49" w:rsidRDefault="00275072" w:rsidP="000B4406">
            <w:pPr>
              <w:rPr>
                <w:rFonts w:ascii="Times New Roman" w:hAnsi="Times New Roman"/>
                <w:b/>
                <w:bCs/>
                <w:sz w:val="22"/>
                <w:szCs w:val="22"/>
              </w:rPr>
            </w:pPr>
            <w:r w:rsidRPr="00C04B49">
              <w:rPr>
                <w:rFonts w:ascii="Times New Roman" w:hAnsi="Times New Roman"/>
                <w:b/>
                <w:bCs/>
                <w:sz w:val="22"/>
                <w:szCs w:val="22"/>
              </w:rPr>
              <w:t xml:space="preserve">4.0. </w:t>
            </w:r>
            <w:r w:rsidR="000B4406" w:rsidRPr="00C04B49">
              <w:rPr>
                <w:rFonts w:ascii="Times New Roman" w:hAnsi="Times New Roman"/>
                <w:bCs/>
                <w:sz w:val="22"/>
                <w:szCs w:val="22"/>
              </w:rPr>
              <w:t>M</w:t>
            </w:r>
            <w:r w:rsidRPr="00C04B49">
              <w:rPr>
                <w:rFonts w:ascii="Times New Roman" w:hAnsi="Times New Roman"/>
                <w:bCs/>
                <w:sz w:val="22"/>
                <w:szCs w:val="22"/>
              </w:rPr>
              <w:t xml:space="preserve">ake a call for offers and needs of cooperation from </w:t>
            </w:r>
            <w:r w:rsidR="00A932FF" w:rsidRPr="00C04B49">
              <w:rPr>
                <w:rFonts w:ascii="Times New Roman" w:hAnsi="Times New Roman"/>
                <w:bCs/>
                <w:sz w:val="22"/>
                <w:szCs w:val="22"/>
              </w:rPr>
              <w:t>member states</w:t>
            </w:r>
            <w:r w:rsidRPr="00C04B49">
              <w:rPr>
                <w:rFonts w:ascii="Times New Roman" w:hAnsi="Times New Roman"/>
                <w:bCs/>
                <w:sz w:val="22"/>
                <w:szCs w:val="22"/>
              </w:rPr>
              <w:t xml:space="preserve">, specifically related to </w:t>
            </w:r>
            <w:r w:rsidR="000B4406" w:rsidRPr="00C04B49">
              <w:rPr>
                <w:rFonts w:ascii="Times New Roman" w:hAnsi="Times New Roman"/>
                <w:bCs/>
                <w:sz w:val="22"/>
                <w:szCs w:val="22"/>
              </w:rPr>
              <w:t>COVID-19</w:t>
            </w:r>
            <w:r w:rsidRPr="00C04B49">
              <w:rPr>
                <w:rFonts w:ascii="Times New Roman" w:hAnsi="Times New Roman"/>
                <w:bCs/>
                <w:sz w:val="22"/>
                <w:szCs w:val="22"/>
              </w:rPr>
              <w:t xml:space="preserve"> </w:t>
            </w:r>
            <w:r w:rsidR="000B4406" w:rsidRPr="00C04B49">
              <w:rPr>
                <w:rFonts w:ascii="Times New Roman" w:hAnsi="Times New Roman"/>
                <w:bCs/>
                <w:sz w:val="22"/>
                <w:szCs w:val="22"/>
              </w:rPr>
              <w:t>response and recovery</w:t>
            </w:r>
            <w:r w:rsidRPr="00C04B49">
              <w:rPr>
                <w:rFonts w:ascii="Times New Roman" w:hAnsi="Times New Roman"/>
                <w:bCs/>
                <w:sz w:val="22"/>
                <w:szCs w:val="22"/>
              </w:rPr>
              <w:t>.</w:t>
            </w:r>
          </w:p>
        </w:tc>
        <w:tc>
          <w:tcPr>
            <w:tcW w:w="2831" w:type="dxa"/>
            <w:shd w:val="clear" w:color="auto" w:fill="auto"/>
          </w:tcPr>
          <w:p w14:paraId="45B30817" w14:textId="49F45C27" w:rsidR="00275072" w:rsidRPr="00C04B49" w:rsidRDefault="007E6A9B">
            <w:pPr>
              <w:rPr>
                <w:rFonts w:ascii="Times New Roman" w:hAnsi="Times New Roman"/>
                <w:bCs/>
                <w:sz w:val="22"/>
                <w:szCs w:val="22"/>
              </w:rPr>
            </w:pPr>
            <w:r w:rsidRPr="00C04B49">
              <w:rPr>
                <w:rFonts w:ascii="Times New Roman" w:hAnsi="Times New Roman"/>
                <w:bCs/>
                <w:sz w:val="22"/>
                <w:szCs w:val="22"/>
              </w:rPr>
              <w:t xml:space="preserve">4.0.1. </w:t>
            </w:r>
            <w:r w:rsidR="000B4406" w:rsidRPr="00C04B49">
              <w:rPr>
                <w:rFonts w:ascii="Times New Roman" w:hAnsi="Times New Roman"/>
                <w:bCs/>
                <w:sz w:val="22"/>
                <w:szCs w:val="22"/>
              </w:rPr>
              <w:t xml:space="preserve">Make platform a useful channel for </w:t>
            </w:r>
            <w:r w:rsidR="00A932FF" w:rsidRPr="00C04B49">
              <w:rPr>
                <w:rFonts w:ascii="Times New Roman" w:hAnsi="Times New Roman"/>
                <w:bCs/>
                <w:sz w:val="22"/>
                <w:szCs w:val="22"/>
              </w:rPr>
              <w:t>member state</w:t>
            </w:r>
            <w:r w:rsidR="000B4406" w:rsidRPr="00C04B49">
              <w:rPr>
                <w:rFonts w:ascii="Times New Roman" w:hAnsi="Times New Roman"/>
                <w:bCs/>
                <w:sz w:val="22"/>
                <w:szCs w:val="22"/>
              </w:rPr>
              <w:t>s to document specific needs and offer cooperation in relation to the pandemic.</w:t>
            </w:r>
          </w:p>
        </w:tc>
        <w:tc>
          <w:tcPr>
            <w:tcW w:w="2839" w:type="dxa"/>
            <w:shd w:val="clear" w:color="auto" w:fill="auto"/>
          </w:tcPr>
          <w:p w14:paraId="004A2D9B" w14:textId="2FCAD4B3" w:rsidR="00275072" w:rsidRPr="00C04B49" w:rsidRDefault="00B131FE" w:rsidP="00B131FE">
            <w:pPr>
              <w:rPr>
                <w:rFonts w:ascii="Times New Roman" w:hAnsi="Times New Roman"/>
                <w:b/>
                <w:bCs/>
                <w:sz w:val="22"/>
                <w:szCs w:val="22"/>
              </w:rPr>
            </w:pPr>
            <w:r w:rsidRPr="00C04B49">
              <w:rPr>
                <w:rFonts w:ascii="Times New Roman" w:hAnsi="Times New Roman"/>
                <w:bCs/>
                <w:sz w:val="22"/>
                <w:szCs w:val="22"/>
              </w:rPr>
              <w:t xml:space="preserve">Messages sent to </w:t>
            </w:r>
            <w:r w:rsidR="000B4406" w:rsidRPr="00C04B49">
              <w:rPr>
                <w:rFonts w:ascii="Times New Roman" w:hAnsi="Times New Roman"/>
                <w:bCs/>
                <w:sz w:val="22"/>
                <w:szCs w:val="22"/>
              </w:rPr>
              <w:t>focal points</w:t>
            </w:r>
            <w:r w:rsidRPr="00C04B49">
              <w:rPr>
                <w:rFonts w:ascii="Times New Roman" w:hAnsi="Times New Roman"/>
                <w:bCs/>
                <w:sz w:val="22"/>
                <w:szCs w:val="22"/>
              </w:rPr>
              <w:t xml:space="preserve"> with</w:t>
            </w:r>
            <w:r w:rsidR="000B4406" w:rsidRPr="00C04B49">
              <w:rPr>
                <w:rFonts w:ascii="Times New Roman" w:hAnsi="Times New Roman"/>
                <w:bCs/>
                <w:sz w:val="22"/>
                <w:szCs w:val="22"/>
              </w:rPr>
              <w:t xml:space="preserve"> </w:t>
            </w:r>
            <w:r w:rsidRPr="00C04B49">
              <w:rPr>
                <w:rFonts w:ascii="Times New Roman" w:hAnsi="Times New Roman"/>
                <w:bCs/>
                <w:sz w:val="22"/>
                <w:szCs w:val="22"/>
              </w:rPr>
              <w:t xml:space="preserve">the </w:t>
            </w:r>
            <w:r w:rsidR="000B4406" w:rsidRPr="00C04B49">
              <w:rPr>
                <w:rFonts w:ascii="Times New Roman" w:hAnsi="Times New Roman"/>
                <w:bCs/>
                <w:sz w:val="22"/>
                <w:szCs w:val="22"/>
              </w:rPr>
              <w:t>user manual</w:t>
            </w:r>
            <w:r w:rsidRPr="00C04B49">
              <w:rPr>
                <w:rFonts w:ascii="Times New Roman" w:hAnsi="Times New Roman"/>
                <w:bCs/>
                <w:sz w:val="22"/>
                <w:szCs w:val="22"/>
              </w:rPr>
              <w:t xml:space="preserve"> </w:t>
            </w:r>
            <w:r w:rsidR="00444194" w:rsidRPr="00C04B49">
              <w:rPr>
                <w:rFonts w:ascii="Times New Roman" w:hAnsi="Times New Roman"/>
                <w:sz w:val="22"/>
                <w:szCs w:val="22"/>
              </w:rPr>
              <w:t xml:space="preserve">and </w:t>
            </w:r>
            <w:r w:rsidR="000F5C01" w:rsidRPr="00C04B49">
              <w:rPr>
                <w:rFonts w:ascii="Times New Roman" w:hAnsi="Times New Roman"/>
                <w:sz w:val="22"/>
                <w:szCs w:val="22"/>
              </w:rPr>
              <w:t>other</w:t>
            </w:r>
            <w:r w:rsidR="00444194" w:rsidRPr="00C04B49">
              <w:rPr>
                <w:rFonts w:ascii="Times New Roman" w:hAnsi="Times New Roman"/>
                <w:sz w:val="22"/>
                <w:szCs w:val="22"/>
              </w:rPr>
              <w:t xml:space="preserve"> </w:t>
            </w:r>
            <w:r w:rsidR="00C60601" w:rsidRPr="00C04B49">
              <w:rPr>
                <w:rFonts w:ascii="Times New Roman" w:hAnsi="Times New Roman"/>
                <w:sz w:val="22"/>
                <w:szCs w:val="22"/>
              </w:rPr>
              <w:t>means</w:t>
            </w:r>
            <w:r w:rsidR="00977FD6" w:rsidRPr="00C04B49">
              <w:rPr>
                <w:rFonts w:ascii="Times New Roman" w:hAnsi="Times New Roman"/>
                <w:sz w:val="22"/>
                <w:szCs w:val="22"/>
              </w:rPr>
              <w:t xml:space="preserve"> of </w:t>
            </w:r>
            <w:r w:rsidR="00444194" w:rsidRPr="00C04B49">
              <w:rPr>
                <w:rFonts w:ascii="Times New Roman" w:hAnsi="Times New Roman"/>
                <w:sz w:val="22"/>
                <w:szCs w:val="22"/>
              </w:rPr>
              <w:t xml:space="preserve">assistance </w:t>
            </w:r>
            <w:r w:rsidR="00977FD6" w:rsidRPr="00C04B49">
              <w:rPr>
                <w:rFonts w:ascii="Times New Roman" w:hAnsi="Times New Roman"/>
                <w:sz w:val="22"/>
                <w:szCs w:val="22"/>
              </w:rPr>
              <w:t>o</w:t>
            </w:r>
            <w:r w:rsidR="00983B6B" w:rsidRPr="00C04B49">
              <w:rPr>
                <w:rFonts w:ascii="Times New Roman" w:hAnsi="Times New Roman"/>
                <w:sz w:val="22"/>
                <w:szCs w:val="22"/>
              </w:rPr>
              <w:t>n</w:t>
            </w:r>
            <w:r w:rsidR="00977FD6" w:rsidRPr="00C04B49">
              <w:rPr>
                <w:rFonts w:ascii="Times New Roman" w:hAnsi="Times New Roman"/>
                <w:sz w:val="22"/>
                <w:szCs w:val="22"/>
              </w:rPr>
              <w:t xml:space="preserve"> the use of the platform, </w:t>
            </w:r>
            <w:r w:rsidR="00C60601" w:rsidRPr="00C04B49">
              <w:rPr>
                <w:rFonts w:ascii="Times New Roman" w:hAnsi="Times New Roman"/>
                <w:sz w:val="22"/>
                <w:szCs w:val="22"/>
              </w:rPr>
              <w:t>so that</w:t>
            </w:r>
            <w:r w:rsidR="00977FD6" w:rsidRPr="00C04B49">
              <w:rPr>
                <w:rFonts w:ascii="Times New Roman" w:hAnsi="Times New Roman"/>
                <w:sz w:val="22"/>
                <w:szCs w:val="22"/>
              </w:rPr>
              <w:t xml:space="preserve"> </w:t>
            </w:r>
            <w:r w:rsidR="00A932FF" w:rsidRPr="00C04B49">
              <w:rPr>
                <w:rFonts w:ascii="Times New Roman" w:hAnsi="Times New Roman"/>
                <w:sz w:val="22"/>
                <w:szCs w:val="22"/>
              </w:rPr>
              <w:t xml:space="preserve">member states </w:t>
            </w:r>
            <w:r w:rsidR="00C60601" w:rsidRPr="00C04B49">
              <w:rPr>
                <w:rFonts w:ascii="Times New Roman" w:hAnsi="Times New Roman"/>
                <w:sz w:val="22"/>
                <w:szCs w:val="22"/>
              </w:rPr>
              <w:t xml:space="preserve">may </w:t>
            </w:r>
            <w:r w:rsidR="00977FD6" w:rsidRPr="00C04B49">
              <w:rPr>
                <w:rFonts w:ascii="Times New Roman" w:hAnsi="Times New Roman"/>
                <w:sz w:val="22"/>
                <w:szCs w:val="22"/>
              </w:rPr>
              <w:t xml:space="preserve">upload </w:t>
            </w:r>
            <w:r w:rsidR="00983B6B" w:rsidRPr="00C04B49">
              <w:rPr>
                <w:rFonts w:ascii="Times New Roman" w:hAnsi="Times New Roman"/>
                <w:sz w:val="22"/>
                <w:szCs w:val="22"/>
              </w:rPr>
              <w:t xml:space="preserve">their </w:t>
            </w:r>
            <w:r w:rsidR="000B4406" w:rsidRPr="00C04B49">
              <w:rPr>
                <w:rFonts w:ascii="Times New Roman" w:hAnsi="Times New Roman"/>
                <w:bCs/>
                <w:sz w:val="22"/>
                <w:szCs w:val="22"/>
              </w:rPr>
              <w:t>offers and needs related to COVID-19.</w:t>
            </w:r>
          </w:p>
        </w:tc>
        <w:tc>
          <w:tcPr>
            <w:tcW w:w="2520" w:type="dxa"/>
            <w:shd w:val="clear" w:color="auto" w:fill="auto"/>
          </w:tcPr>
          <w:p w14:paraId="38C43F38" w14:textId="77777777" w:rsidR="00275072" w:rsidRPr="00C04B49" w:rsidRDefault="000B4406" w:rsidP="00B131FE">
            <w:pPr>
              <w:rPr>
                <w:rFonts w:ascii="Times New Roman" w:hAnsi="Times New Roman"/>
                <w:b/>
                <w:bCs/>
                <w:sz w:val="22"/>
                <w:szCs w:val="22"/>
              </w:rPr>
            </w:pPr>
            <w:r w:rsidRPr="00C04B49">
              <w:rPr>
                <w:rFonts w:ascii="Times New Roman" w:hAnsi="Times New Roman"/>
                <w:bCs/>
                <w:sz w:val="22"/>
                <w:szCs w:val="22"/>
              </w:rPr>
              <w:t>The CooperaNet platform includes information on needs and offers that can drive and inform cooperation on COVID-19 response and recovery</w:t>
            </w:r>
            <w:r w:rsidR="00B131FE" w:rsidRPr="00C04B49">
              <w:rPr>
                <w:rFonts w:ascii="Times New Roman" w:hAnsi="Times New Roman"/>
                <w:bCs/>
                <w:sz w:val="22"/>
                <w:szCs w:val="22"/>
              </w:rPr>
              <w:t xml:space="preserve"> in the region.</w:t>
            </w:r>
          </w:p>
        </w:tc>
      </w:tr>
      <w:tr w:rsidR="00B568A1" w:rsidRPr="00C04B49" w14:paraId="0C5FF920" w14:textId="77777777" w:rsidTr="00C537C5">
        <w:trPr>
          <w:trHeight w:val="1470"/>
        </w:trPr>
        <w:tc>
          <w:tcPr>
            <w:tcW w:w="2358" w:type="dxa"/>
            <w:vMerge w:val="restart"/>
            <w:shd w:val="clear" w:color="auto" w:fill="auto"/>
            <w:hideMark/>
          </w:tcPr>
          <w:p w14:paraId="0B61CD1F" w14:textId="77777777" w:rsidR="00D835F0" w:rsidRPr="00C04B49" w:rsidRDefault="00310A39">
            <w:pPr>
              <w:rPr>
                <w:rFonts w:ascii="Times New Roman" w:hAnsi="Times New Roman"/>
                <w:b/>
                <w:bCs/>
                <w:sz w:val="22"/>
                <w:szCs w:val="22"/>
              </w:rPr>
            </w:pPr>
            <w:r w:rsidRPr="00C04B49">
              <w:rPr>
                <w:rFonts w:ascii="Times New Roman" w:hAnsi="Times New Roman"/>
                <w:b/>
                <w:bCs/>
                <w:sz w:val="22"/>
                <w:szCs w:val="22"/>
              </w:rPr>
              <w:t xml:space="preserve">4.1. </w:t>
            </w:r>
            <w:r w:rsidR="00D835F0" w:rsidRPr="00C04B49">
              <w:rPr>
                <w:rFonts w:ascii="Times New Roman" w:hAnsi="Times New Roman"/>
                <w:bCs/>
                <w:sz w:val="22"/>
                <w:szCs w:val="22"/>
              </w:rPr>
              <w:t xml:space="preserve">Re-engage focal points to continue populating the platform. </w:t>
            </w:r>
          </w:p>
        </w:tc>
        <w:tc>
          <w:tcPr>
            <w:tcW w:w="2831" w:type="dxa"/>
            <w:shd w:val="clear" w:color="auto" w:fill="auto"/>
            <w:hideMark/>
          </w:tcPr>
          <w:p w14:paraId="4206E837" w14:textId="551A383E" w:rsidR="00D835F0" w:rsidRPr="00C04B49" w:rsidRDefault="007E6A9B" w:rsidP="00E54478">
            <w:pPr>
              <w:ind w:left="10"/>
              <w:rPr>
                <w:rFonts w:ascii="Times New Roman" w:hAnsi="Times New Roman"/>
                <w:sz w:val="22"/>
                <w:szCs w:val="22"/>
              </w:rPr>
            </w:pPr>
            <w:r w:rsidRPr="00C04B49">
              <w:rPr>
                <w:rFonts w:ascii="Times New Roman" w:hAnsi="Times New Roman"/>
                <w:bCs/>
                <w:sz w:val="22"/>
                <w:szCs w:val="22"/>
              </w:rPr>
              <w:t xml:space="preserve">4.1.1. </w:t>
            </w:r>
            <w:r w:rsidR="005D2C5A" w:rsidRPr="00C04B49">
              <w:rPr>
                <w:rFonts w:ascii="Times New Roman" w:hAnsi="Times New Roman"/>
                <w:sz w:val="22"/>
                <w:szCs w:val="22"/>
              </w:rPr>
              <w:t>Bolster</w:t>
            </w:r>
            <w:r w:rsidR="003A43D2" w:rsidRPr="00C04B49">
              <w:rPr>
                <w:rFonts w:ascii="Times New Roman" w:hAnsi="Times New Roman"/>
                <w:sz w:val="22"/>
                <w:szCs w:val="22"/>
              </w:rPr>
              <w:t xml:space="preserve"> the platform </w:t>
            </w:r>
            <w:r w:rsidR="007935D1" w:rsidRPr="00C04B49">
              <w:rPr>
                <w:rFonts w:ascii="Times New Roman" w:hAnsi="Times New Roman"/>
                <w:sz w:val="22"/>
                <w:szCs w:val="22"/>
              </w:rPr>
              <w:t xml:space="preserve">with available cooperation offers </w:t>
            </w:r>
            <w:r w:rsidR="003C2AF2" w:rsidRPr="00C04B49">
              <w:rPr>
                <w:rFonts w:ascii="Times New Roman" w:hAnsi="Times New Roman"/>
                <w:sz w:val="22"/>
                <w:szCs w:val="22"/>
              </w:rPr>
              <w:t xml:space="preserve">requested to </w:t>
            </w:r>
            <w:r w:rsidR="0055619B" w:rsidRPr="00C04B49">
              <w:rPr>
                <w:rFonts w:ascii="Times New Roman" w:hAnsi="Times New Roman"/>
                <w:sz w:val="22"/>
                <w:szCs w:val="22"/>
              </w:rPr>
              <w:t xml:space="preserve">assigned </w:t>
            </w:r>
            <w:r w:rsidR="007935D1" w:rsidRPr="00C04B49">
              <w:rPr>
                <w:rFonts w:ascii="Times New Roman" w:hAnsi="Times New Roman"/>
                <w:sz w:val="22"/>
                <w:szCs w:val="22"/>
              </w:rPr>
              <w:t xml:space="preserve">focal points </w:t>
            </w:r>
            <w:r w:rsidR="0055619B" w:rsidRPr="00C04B49">
              <w:rPr>
                <w:rFonts w:ascii="Times New Roman" w:hAnsi="Times New Roman"/>
                <w:sz w:val="22"/>
                <w:szCs w:val="22"/>
              </w:rPr>
              <w:t xml:space="preserve">in </w:t>
            </w:r>
            <w:r w:rsidR="00A932FF" w:rsidRPr="00C04B49">
              <w:rPr>
                <w:rFonts w:ascii="Times New Roman" w:hAnsi="Times New Roman"/>
                <w:sz w:val="22"/>
                <w:szCs w:val="22"/>
              </w:rPr>
              <w:t xml:space="preserve">member states. </w:t>
            </w:r>
          </w:p>
        </w:tc>
        <w:tc>
          <w:tcPr>
            <w:tcW w:w="2839" w:type="dxa"/>
            <w:shd w:val="clear" w:color="auto" w:fill="auto"/>
            <w:hideMark/>
          </w:tcPr>
          <w:p w14:paraId="1E076A89" w14:textId="77777777" w:rsidR="00D835F0" w:rsidRPr="00C04B49" w:rsidRDefault="0060209F">
            <w:pPr>
              <w:rPr>
                <w:rFonts w:ascii="Times New Roman" w:hAnsi="Times New Roman"/>
                <w:bCs/>
                <w:sz w:val="22"/>
                <w:szCs w:val="22"/>
              </w:rPr>
            </w:pPr>
            <w:r w:rsidRPr="00C04B49">
              <w:rPr>
                <w:rFonts w:ascii="Times New Roman" w:hAnsi="Times New Roman"/>
                <w:bCs/>
                <w:sz w:val="22"/>
                <w:szCs w:val="22"/>
              </w:rPr>
              <w:t>At least 400 cooperation offers from 5 countries available on the platform.</w:t>
            </w:r>
          </w:p>
        </w:tc>
        <w:tc>
          <w:tcPr>
            <w:tcW w:w="2520" w:type="dxa"/>
            <w:vMerge w:val="restart"/>
            <w:shd w:val="clear" w:color="auto" w:fill="auto"/>
            <w:hideMark/>
          </w:tcPr>
          <w:p w14:paraId="1D8EDA78" w14:textId="77777777" w:rsidR="00D835F0" w:rsidRPr="00C04B49" w:rsidRDefault="00D17C3C" w:rsidP="00D17C3C">
            <w:pPr>
              <w:rPr>
                <w:rFonts w:ascii="Times New Roman" w:hAnsi="Times New Roman"/>
                <w:bCs/>
                <w:sz w:val="22"/>
                <w:szCs w:val="22"/>
              </w:rPr>
            </w:pPr>
            <w:r w:rsidRPr="00C04B49">
              <w:rPr>
                <w:rFonts w:ascii="Times New Roman" w:hAnsi="Times New Roman"/>
                <w:sz w:val="22"/>
                <w:szCs w:val="22"/>
              </w:rPr>
              <w:t>Increased buy-in and participation by member states focal points and other stakeholders.</w:t>
            </w:r>
            <w:r w:rsidR="00D835F0" w:rsidRPr="00C04B49">
              <w:rPr>
                <w:rFonts w:ascii="Times New Roman" w:hAnsi="Times New Roman"/>
                <w:bCs/>
                <w:sz w:val="22"/>
                <w:szCs w:val="22"/>
              </w:rPr>
              <w:br/>
            </w:r>
            <w:r w:rsidR="00D835F0" w:rsidRPr="00C04B49">
              <w:rPr>
                <w:rFonts w:ascii="Times New Roman" w:hAnsi="Times New Roman"/>
                <w:bCs/>
                <w:sz w:val="22"/>
                <w:szCs w:val="22"/>
              </w:rPr>
              <w:br/>
            </w:r>
            <w:r w:rsidRPr="00C04B49">
              <w:rPr>
                <w:rFonts w:ascii="Times New Roman" w:hAnsi="Times New Roman"/>
                <w:bCs/>
                <w:sz w:val="22"/>
                <w:szCs w:val="22"/>
              </w:rPr>
              <w:t>The platform offers useful information to cooperation actors.</w:t>
            </w:r>
          </w:p>
        </w:tc>
      </w:tr>
      <w:tr w:rsidR="00B568A1" w:rsidRPr="00C04B49" w14:paraId="04430FBE" w14:textId="77777777" w:rsidTr="00C537C5">
        <w:trPr>
          <w:trHeight w:val="350"/>
        </w:trPr>
        <w:tc>
          <w:tcPr>
            <w:tcW w:w="2358" w:type="dxa"/>
            <w:vMerge/>
            <w:shd w:val="clear" w:color="auto" w:fill="auto"/>
            <w:hideMark/>
          </w:tcPr>
          <w:p w14:paraId="58E4F7B2" w14:textId="77777777" w:rsidR="00D835F0" w:rsidRPr="00C04B49" w:rsidRDefault="00D835F0">
            <w:pPr>
              <w:rPr>
                <w:rFonts w:ascii="Times New Roman" w:hAnsi="Times New Roman"/>
                <w:b/>
                <w:bCs/>
                <w:sz w:val="22"/>
                <w:szCs w:val="22"/>
              </w:rPr>
            </w:pPr>
          </w:p>
        </w:tc>
        <w:tc>
          <w:tcPr>
            <w:tcW w:w="2831" w:type="dxa"/>
            <w:shd w:val="clear" w:color="auto" w:fill="auto"/>
            <w:hideMark/>
          </w:tcPr>
          <w:p w14:paraId="62FF54E8" w14:textId="77777777" w:rsidR="005B445E" w:rsidRPr="00C04B49" w:rsidRDefault="007E6A9B" w:rsidP="005B445E">
            <w:pPr>
              <w:rPr>
                <w:rFonts w:ascii="Times New Roman" w:hAnsi="Times New Roman"/>
                <w:sz w:val="22"/>
                <w:szCs w:val="22"/>
              </w:rPr>
            </w:pPr>
            <w:r w:rsidRPr="00C04B49">
              <w:rPr>
                <w:rFonts w:ascii="Times New Roman" w:hAnsi="Times New Roman"/>
                <w:bCs/>
                <w:sz w:val="22"/>
                <w:szCs w:val="22"/>
              </w:rPr>
              <w:t xml:space="preserve">4.1.2. </w:t>
            </w:r>
            <w:r w:rsidR="005B445E" w:rsidRPr="00C04B49">
              <w:rPr>
                <w:rFonts w:ascii="Times New Roman" w:hAnsi="Times New Roman"/>
                <w:sz w:val="22"/>
                <w:szCs w:val="22"/>
              </w:rPr>
              <w:t>Gather member states’ cooperation needs through focal points.</w:t>
            </w:r>
          </w:p>
          <w:p w14:paraId="78694209" w14:textId="77777777" w:rsidR="0060209F" w:rsidRPr="00C04B49" w:rsidRDefault="0060209F" w:rsidP="005B445E">
            <w:pPr>
              <w:rPr>
                <w:rFonts w:ascii="Times New Roman" w:hAnsi="Times New Roman"/>
                <w:sz w:val="22"/>
                <w:szCs w:val="22"/>
              </w:rPr>
            </w:pPr>
          </w:p>
          <w:p w14:paraId="791759D6" w14:textId="77777777" w:rsidR="00D835F0" w:rsidRPr="00C04B49" w:rsidRDefault="007E6A9B" w:rsidP="005B445E">
            <w:pPr>
              <w:rPr>
                <w:rFonts w:ascii="Times New Roman" w:hAnsi="Times New Roman"/>
                <w:sz w:val="22"/>
                <w:szCs w:val="22"/>
              </w:rPr>
            </w:pPr>
            <w:r w:rsidRPr="00C04B49">
              <w:rPr>
                <w:rFonts w:ascii="Times New Roman" w:hAnsi="Times New Roman"/>
                <w:bCs/>
                <w:sz w:val="22"/>
                <w:szCs w:val="22"/>
              </w:rPr>
              <w:t xml:space="preserve">4.1.3. </w:t>
            </w:r>
            <w:r w:rsidR="005B445E" w:rsidRPr="00C04B49">
              <w:rPr>
                <w:rFonts w:ascii="Times New Roman" w:hAnsi="Times New Roman"/>
                <w:sz w:val="22"/>
                <w:szCs w:val="22"/>
              </w:rPr>
              <w:t>Upload the needs identified in current DCF projects in order to detect potential cooperation matches in the framework of the projects</w:t>
            </w:r>
            <w:r w:rsidR="00D835F0" w:rsidRPr="00C04B49">
              <w:rPr>
                <w:rFonts w:ascii="Times New Roman" w:hAnsi="Times New Roman"/>
                <w:bCs/>
                <w:sz w:val="22"/>
                <w:szCs w:val="22"/>
              </w:rPr>
              <w:t>.</w:t>
            </w:r>
          </w:p>
        </w:tc>
        <w:tc>
          <w:tcPr>
            <w:tcW w:w="2839" w:type="dxa"/>
            <w:shd w:val="clear" w:color="auto" w:fill="auto"/>
            <w:hideMark/>
          </w:tcPr>
          <w:p w14:paraId="0FDE6FA4" w14:textId="77777777" w:rsidR="005B445E" w:rsidRPr="00C04B49" w:rsidRDefault="005B445E">
            <w:pPr>
              <w:rPr>
                <w:rFonts w:ascii="Times New Roman" w:hAnsi="Times New Roman"/>
                <w:bCs/>
                <w:sz w:val="22"/>
                <w:szCs w:val="22"/>
              </w:rPr>
            </w:pPr>
            <w:r w:rsidRPr="00C04B49">
              <w:rPr>
                <w:rFonts w:ascii="Times New Roman" w:hAnsi="Times New Roman"/>
                <w:bCs/>
                <w:sz w:val="22"/>
                <w:szCs w:val="22"/>
              </w:rPr>
              <w:t>At least 20 cooperation needs from 15 countries available on the platform.</w:t>
            </w:r>
          </w:p>
          <w:p w14:paraId="636D94A8" w14:textId="77777777" w:rsidR="00D835F0" w:rsidRPr="00C04B49" w:rsidRDefault="00D835F0">
            <w:pPr>
              <w:rPr>
                <w:rFonts w:ascii="Times New Roman" w:hAnsi="Times New Roman"/>
                <w:bCs/>
                <w:sz w:val="22"/>
                <w:szCs w:val="22"/>
              </w:rPr>
            </w:pPr>
          </w:p>
        </w:tc>
        <w:tc>
          <w:tcPr>
            <w:tcW w:w="2520" w:type="dxa"/>
            <w:vMerge/>
            <w:shd w:val="clear" w:color="auto" w:fill="auto"/>
            <w:hideMark/>
          </w:tcPr>
          <w:p w14:paraId="7DECE611" w14:textId="77777777" w:rsidR="00D835F0" w:rsidRPr="00C04B49" w:rsidRDefault="00D835F0">
            <w:pPr>
              <w:rPr>
                <w:rFonts w:ascii="Times New Roman" w:hAnsi="Times New Roman"/>
                <w:bCs/>
                <w:sz w:val="22"/>
                <w:szCs w:val="22"/>
              </w:rPr>
            </w:pPr>
          </w:p>
        </w:tc>
      </w:tr>
      <w:tr w:rsidR="00B568A1" w:rsidRPr="00C04B49" w14:paraId="03B05777" w14:textId="77777777" w:rsidTr="00C537C5">
        <w:trPr>
          <w:trHeight w:val="780"/>
        </w:trPr>
        <w:tc>
          <w:tcPr>
            <w:tcW w:w="2358" w:type="dxa"/>
            <w:vMerge/>
            <w:shd w:val="clear" w:color="auto" w:fill="auto"/>
            <w:hideMark/>
          </w:tcPr>
          <w:p w14:paraId="1BBF9F5A" w14:textId="77777777" w:rsidR="00D835F0" w:rsidRPr="00C04B49" w:rsidRDefault="00D835F0">
            <w:pPr>
              <w:rPr>
                <w:rFonts w:ascii="Times New Roman" w:hAnsi="Times New Roman"/>
                <w:b/>
                <w:bCs/>
                <w:sz w:val="22"/>
                <w:szCs w:val="22"/>
              </w:rPr>
            </w:pPr>
          </w:p>
        </w:tc>
        <w:tc>
          <w:tcPr>
            <w:tcW w:w="2831" w:type="dxa"/>
            <w:shd w:val="clear" w:color="auto" w:fill="auto"/>
            <w:hideMark/>
          </w:tcPr>
          <w:p w14:paraId="2151036F" w14:textId="77777777" w:rsidR="00D835F0" w:rsidRPr="00C04B49" w:rsidRDefault="007E6A9B" w:rsidP="007E6A9B">
            <w:pPr>
              <w:rPr>
                <w:rFonts w:ascii="Times New Roman" w:hAnsi="Times New Roman"/>
                <w:sz w:val="22"/>
                <w:szCs w:val="22"/>
              </w:rPr>
            </w:pPr>
            <w:r w:rsidRPr="00C04B49">
              <w:rPr>
                <w:rFonts w:ascii="Times New Roman" w:hAnsi="Times New Roman"/>
                <w:bCs/>
                <w:sz w:val="22"/>
                <w:szCs w:val="22"/>
              </w:rPr>
              <w:t xml:space="preserve">4.1.4. </w:t>
            </w:r>
            <w:r w:rsidR="00D17C3C" w:rsidRPr="00C04B49">
              <w:rPr>
                <w:rFonts w:ascii="Times New Roman" w:hAnsi="Times New Roman"/>
                <w:sz w:val="22"/>
                <w:szCs w:val="22"/>
              </w:rPr>
              <w:t>Identify and gather information from internal and external experts, making use of the technical networks available within SEDI.</w:t>
            </w:r>
          </w:p>
        </w:tc>
        <w:tc>
          <w:tcPr>
            <w:tcW w:w="2839" w:type="dxa"/>
            <w:shd w:val="clear" w:color="auto" w:fill="auto"/>
            <w:hideMark/>
          </w:tcPr>
          <w:p w14:paraId="3BFD7498" w14:textId="77777777" w:rsidR="00D835F0" w:rsidRPr="00C04B49" w:rsidRDefault="00D17C3C">
            <w:pPr>
              <w:rPr>
                <w:rFonts w:ascii="Times New Roman" w:hAnsi="Times New Roman"/>
                <w:bCs/>
                <w:sz w:val="22"/>
                <w:szCs w:val="22"/>
              </w:rPr>
            </w:pPr>
            <w:r w:rsidRPr="00C04B49">
              <w:rPr>
                <w:rFonts w:ascii="Times New Roman" w:hAnsi="Times New Roman"/>
                <w:bCs/>
                <w:sz w:val="22"/>
                <w:szCs w:val="22"/>
              </w:rPr>
              <w:t>At least 30 cooperation experts appear on the platform.</w:t>
            </w:r>
          </w:p>
        </w:tc>
        <w:tc>
          <w:tcPr>
            <w:tcW w:w="2520" w:type="dxa"/>
            <w:vMerge/>
            <w:shd w:val="clear" w:color="auto" w:fill="auto"/>
            <w:hideMark/>
          </w:tcPr>
          <w:p w14:paraId="056EB8B3" w14:textId="77777777" w:rsidR="00D835F0" w:rsidRPr="00C04B49" w:rsidRDefault="00D835F0">
            <w:pPr>
              <w:rPr>
                <w:rFonts w:ascii="Times New Roman" w:hAnsi="Times New Roman"/>
                <w:bCs/>
                <w:sz w:val="22"/>
                <w:szCs w:val="22"/>
              </w:rPr>
            </w:pPr>
          </w:p>
        </w:tc>
      </w:tr>
      <w:tr w:rsidR="00B568A1" w:rsidRPr="00C04B49" w14:paraId="632F4883" w14:textId="77777777" w:rsidTr="00C537C5">
        <w:trPr>
          <w:trHeight w:val="900"/>
        </w:trPr>
        <w:tc>
          <w:tcPr>
            <w:tcW w:w="2358" w:type="dxa"/>
            <w:vMerge w:val="restart"/>
            <w:shd w:val="clear" w:color="auto" w:fill="auto"/>
            <w:hideMark/>
          </w:tcPr>
          <w:p w14:paraId="1F1818B2" w14:textId="77777777" w:rsidR="00D835F0" w:rsidRPr="00C04B49" w:rsidRDefault="00D835F0">
            <w:pPr>
              <w:rPr>
                <w:rFonts w:ascii="Times New Roman" w:hAnsi="Times New Roman"/>
                <w:b/>
                <w:bCs/>
                <w:sz w:val="22"/>
                <w:szCs w:val="22"/>
              </w:rPr>
            </w:pPr>
            <w:r w:rsidRPr="00C04B49">
              <w:rPr>
                <w:rFonts w:ascii="Times New Roman" w:hAnsi="Times New Roman"/>
                <w:b/>
                <w:bCs/>
                <w:sz w:val="22"/>
                <w:szCs w:val="22"/>
              </w:rPr>
              <w:t xml:space="preserve">4.2. </w:t>
            </w:r>
            <w:r w:rsidRPr="00C04B49">
              <w:rPr>
                <w:rFonts w:ascii="Times New Roman" w:hAnsi="Times New Roman"/>
                <w:bCs/>
                <w:sz w:val="22"/>
                <w:szCs w:val="22"/>
              </w:rPr>
              <w:t>Design and offer regular training of focal points.</w:t>
            </w:r>
          </w:p>
        </w:tc>
        <w:tc>
          <w:tcPr>
            <w:tcW w:w="2831" w:type="dxa"/>
            <w:shd w:val="clear" w:color="auto" w:fill="auto"/>
            <w:hideMark/>
          </w:tcPr>
          <w:p w14:paraId="7A781B6F" w14:textId="77777777" w:rsidR="00D17C3C" w:rsidRPr="00C04B49" w:rsidRDefault="007E6A9B" w:rsidP="00D17C3C">
            <w:pPr>
              <w:rPr>
                <w:rFonts w:ascii="Times New Roman" w:hAnsi="Times New Roman"/>
                <w:sz w:val="22"/>
                <w:szCs w:val="22"/>
              </w:rPr>
            </w:pPr>
            <w:r w:rsidRPr="00C04B49">
              <w:rPr>
                <w:rFonts w:ascii="Times New Roman" w:hAnsi="Times New Roman"/>
                <w:bCs/>
                <w:sz w:val="22"/>
                <w:szCs w:val="22"/>
              </w:rPr>
              <w:t xml:space="preserve">4.2.1. </w:t>
            </w:r>
            <w:r w:rsidR="00D17C3C" w:rsidRPr="00C04B49">
              <w:rPr>
                <w:rFonts w:ascii="Times New Roman" w:hAnsi="Times New Roman"/>
                <w:sz w:val="22"/>
                <w:szCs w:val="22"/>
              </w:rPr>
              <w:t xml:space="preserve">Design a manual about the platform and socialize it. </w:t>
            </w:r>
          </w:p>
          <w:p w14:paraId="6CC1690F" w14:textId="77777777" w:rsidR="00D835F0" w:rsidRPr="00C04B49" w:rsidRDefault="00D835F0">
            <w:pPr>
              <w:rPr>
                <w:rFonts w:ascii="Times New Roman" w:hAnsi="Times New Roman"/>
                <w:bCs/>
                <w:sz w:val="22"/>
                <w:szCs w:val="22"/>
              </w:rPr>
            </w:pPr>
          </w:p>
        </w:tc>
        <w:tc>
          <w:tcPr>
            <w:tcW w:w="2839" w:type="dxa"/>
            <w:shd w:val="clear" w:color="auto" w:fill="auto"/>
            <w:hideMark/>
          </w:tcPr>
          <w:p w14:paraId="52E8487A" w14:textId="77777777" w:rsidR="00D835F0" w:rsidRPr="00C04B49" w:rsidRDefault="00D17C3C" w:rsidP="00D17C3C">
            <w:pPr>
              <w:rPr>
                <w:rFonts w:ascii="Times New Roman" w:hAnsi="Times New Roman"/>
                <w:bCs/>
                <w:sz w:val="22"/>
                <w:szCs w:val="22"/>
              </w:rPr>
            </w:pPr>
            <w:r w:rsidRPr="00C04B49">
              <w:rPr>
                <w:rFonts w:ascii="Times New Roman" w:hAnsi="Times New Roman"/>
                <w:bCs/>
                <w:sz w:val="22"/>
                <w:szCs w:val="22"/>
              </w:rPr>
              <w:t>1 User manual available on the platform in English and Spanish and distributed to focal points.</w:t>
            </w:r>
          </w:p>
        </w:tc>
        <w:tc>
          <w:tcPr>
            <w:tcW w:w="2520" w:type="dxa"/>
            <w:vMerge w:val="restart"/>
            <w:shd w:val="clear" w:color="auto" w:fill="auto"/>
            <w:hideMark/>
          </w:tcPr>
          <w:p w14:paraId="34315D0B" w14:textId="77777777" w:rsidR="00B568A1" w:rsidRPr="00C04B49" w:rsidRDefault="00B568A1">
            <w:pPr>
              <w:rPr>
                <w:rFonts w:ascii="Times New Roman" w:hAnsi="Times New Roman"/>
                <w:bCs/>
                <w:sz w:val="22"/>
                <w:szCs w:val="22"/>
              </w:rPr>
            </w:pPr>
            <w:r w:rsidRPr="00C04B49">
              <w:rPr>
                <w:rFonts w:ascii="Times New Roman" w:hAnsi="Times New Roman"/>
                <w:sz w:val="22"/>
                <w:szCs w:val="22"/>
              </w:rPr>
              <w:t xml:space="preserve">Improved understanding and sustained engagement by focal </w:t>
            </w:r>
            <w:r w:rsidRPr="00C04B49">
              <w:rPr>
                <w:rFonts w:ascii="Times New Roman" w:hAnsi="Times New Roman"/>
                <w:sz w:val="22"/>
                <w:szCs w:val="22"/>
              </w:rPr>
              <w:lastRenderedPageBreak/>
              <w:t>points designated by Cooperation Authorities.</w:t>
            </w:r>
          </w:p>
          <w:p w14:paraId="64CB37F9" w14:textId="77777777" w:rsidR="00D835F0" w:rsidRPr="00C04B49" w:rsidRDefault="00D835F0">
            <w:pPr>
              <w:rPr>
                <w:rFonts w:ascii="Times New Roman" w:hAnsi="Times New Roman"/>
                <w:bCs/>
                <w:sz w:val="22"/>
                <w:szCs w:val="22"/>
              </w:rPr>
            </w:pPr>
          </w:p>
        </w:tc>
      </w:tr>
      <w:tr w:rsidR="00B568A1" w:rsidRPr="00C04B49" w14:paraId="60CC2277" w14:textId="77777777" w:rsidTr="00C537C5">
        <w:trPr>
          <w:trHeight w:val="690"/>
        </w:trPr>
        <w:tc>
          <w:tcPr>
            <w:tcW w:w="2358" w:type="dxa"/>
            <w:vMerge/>
            <w:shd w:val="clear" w:color="auto" w:fill="auto"/>
            <w:hideMark/>
          </w:tcPr>
          <w:p w14:paraId="27FDA980" w14:textId="77777777" w:rsidR="00D835F0" w:rsidRPr="00C04B49" w:rsidRDefault="00D835F0">
            <w:pPr>
              <w:rPr>
                <w:rFonts w:ascii="Times New Roman" w:hAnsi="Times New Roman"/>
                <w:b/>
                <w:bCs/>
                <w:sz w:val="22"/>
                <w:szCs w:val="22"/>
              </w:rPr>
            </w:pPr>
          </w:p>
        </w:tc>
        <w:tc>
          <w:tcPr>
            <w:tcW w:w="2831" w:type="dxa"/>
            <w:shd w:val="clear" w:color="auto" w:fill="auto"/>
            <w:hideMark/>
          </w:tcPr>
          <w:p w14:paraId="495C5A28" w14:textId="77777777" w:rsidR="00D835F0" w:rsidRPr="00C04B49" w:rsidRDefault="007E6A9B" w:rsidP="007E6A9B">
            <w:pPr>
              <w:rPr>
                <w:rFonts w:ascii="Times New Roman" w:hAnsi="Times New Roman"/>
                <w:bCs/>
                <w:sz w:val="22"/>
                <w:szCs w:val="22"/>
              </w:rPr>
            </w:pPr>
            <w:r w:rsidRPr="00C04B49">
              <w:rPr>
                <w:rFonts w:ascii="Times New Roman" w:hAnsi="Times New Roman"/>
                <w:bCs/>
                <w:sz w:val="22"/>
                <w:szCs w:val="22"/>
              </w:rPr>
              <w:t xml:space="preserve">4.2.2. </w:t>
            </w:r>
            <w:r w:rsidR="00B568A1" w:rsidRPr="00C04B49">
              <w:rPr>
                <w:rFonts w:ascii="Times New Roman" w:hAnsi="Times New Roman"/>
                <w:sz w:val="22"/>
                <w:szCs w:val="22"/>
              </w:rPr>
              <w:t>Schedule and conduct webinars and other training and ongoing training options about the platform.</w:t>
            </w:r>
          </w:p>
        </w:tc>
        <w:tc>
          <w:tcPr>
            <w:tcW w:w="2839" w:type="dxa"/>
            <w:shd w:val="clear" w:color="auto" w:fill="auto"/>
            <w:hideMark/>
          </w:tcPr>
          <w:p w14:paraId="76FB9562" w14:textId="77777777" w:rsidR="00D835F0" w:rsidRPr="00C04B49" w:rsidRDefault="00B568A1">
            <w:pPr>
              <w:rPr>
                <w:rFonts w:ascii="Times New Roman" w:hAnsi="Times New Roman"/>
                <w:bCs/>
                <w:sz w:val="22"/>
                <w:szCs w:val="22"/>
              </w:rPr>
            </w:pPr>
            <w:r w:rsidRPr="00C04B49">
              <w:rPr>
                <w:rFonts w:ascii="Times New Roman" w:hAnsi="Times New Roman"/>
                <w:bCs/>
                <w:sz w:val="22"/>
                <w:szCs w:val="22"/>
              </w:rPr>
              <w:t>At least 1 webinar in Spanish and 1 in English offered to the focal points each quarter.</w:t>
            </w:r>
          </w:p>
        </w:tc>
        <w:tc>
          <w:tcPr>
            <w:tcW w:w="2520" w:type="dxa"/>
            <w:vMerge/>
            <w:shd w:val="clear" w:color="auto" w:fill="auto"/>
            <w:hideMark/>
          </w:tcPr>
          <w:p w14:paraId="2C9EBD2D" w14:textId="77777777" w:rsidR="00D835F0" w:rsidRPr="00C04B49" w:rsidRDefault="00D835F0">
            <w:pPr>
              <w:rPr>
                <w:rFonts w:ascii="Times New Roman" w:hAnsi="Times New Roman"/>
                <w:bCs/>
                <w:sz w:val="22"/>
                <w:szCs w:val="22"/>
              </w:rPr>
            </w:pPr>
          </w:p>
        </w:tc>
      </w:tr>
      <w:tr w:rsidR="00B568A1" w:rsidRPr="00C04B49" w14:paraId="052C66E1" w14:textId="77777777" w:rsidTr="00C537C5">
        <w:trPr>
          <w:trHeight w:val="1005"/>
        </w:trPr>
        <w:tc>
          <w:tcPr>
            <w:tcW w:w="2358" w:type="dxa"/>
            <w:vMerge w:val="restart"/>
            <w:shd w:val="clear" w:color="auto" w:fill="auto"/>
            <w:hideMark/>
          </w:tcPr>
          <w:p w14:paraId="12531523" w14:textId="3EDF36A6" w:rsidR="00D835F0" w:rsidRPr="00C04B49" w:rsidRDefault="00D835F0" w:rsidP="0011766A">
            <w:pPr>
              <w:rPr>
                <w:rFonts w:ascii="Times New Roman" w:hAnsi="Times New Roman"/>
                <w:b/>
                <w:bCs/>
                <w:sz w:val="22"/>
                <w:szCs w:val="22"/>
              </w:rPr>
            </w:pPr>
            <w:r w:rsidRPr="00C04B49">
              <w:rPr>
                <w:rFonts w:ascii="Times New Roman" w:hAnsi="Times New Roman"/>
                <w:b/>
                <w:bCs/>
                <w:sz w:val="22"/>
                <w:szCs w:val="22"/>
              </w:rPr>
              <w:t xml:space="preserve">4.3. </w:t>
            </w:r>
            <w:r w:rsidR="00F61FE8" w:rsidRPr="00C04B49">
              <w:rPr>
                <w:rFonts w:ascii="Times New Roman" w:hAnsi="Times New Roman"/>
                <w:sz w:val="22"/>
                <w:szCs w:val="22"/>
              </w:rPr>
              <w:t>Explore</w:t>
            </w:r>
            <w:r w:rsidR="00F61FE8" w:rsidRPr="00C04B49">
              <w:rPr>
                <w:rFonts w:ascii="Times New Roman" w:hAnsi="Times New Roman"/>
                <w:b/>
                <w:bCs/>
                <w:sz w:val="22"/>
                <w:szCs w:val="22"/>
              </w:rPr>
              <w:t xml:space="preserve"> </w:t>
            </w:r>
            <w:r w:rsidRPr="00C04B49">
              <w:rPr>
                <w:rFonts w:ascii="Times New Roman" w:hAnsi="Times New Roman"/>
                <w:bCs/>
                <w:sz w:val="22"/>
                <w:szCs w:val="22"/>
              </w:rPr>
              <w:t>private sector</w:t>
            </w:r>
            <w:r w:rsidR="00F61FE8" w:rsidRPr="00C04B49">
              <w:rPr>
                <w:rFonts w:ascii="Times New Roman" w:hAnsi="Times New Roman"/>
                <w:bCs/>
                <w:sz w:val="22"/>
                <w:szCs w:val="22"/>
              </w:rPr>
              <w:t>, academia,</w:t>
            </w:r>
            <w:r w:rsidRPr="00C04B49">
              <w:rPr>
                <w:rFonts w:ascii="Times New Roman" w:hAnsi="Times New Roman"/>
                <w:bCs/>
                <w:sz w:val="22"/>
                <w:szCs w:val="22"/>
              </w:rPr>
              <w:t xml:space="preserve"> and civil society participation on the platform. </w:t>
            </w:r>
          </w:p>
        </w:tc>
        <w:tc>
          <w:tcPr>
            <w:tcW w:w="2831" w:type="dxa"/>
            <w:shd w:val="clear" w:color="auto" w:fill="auto"/>
            <w:hideMark/>
          </w:tcPr>
          <w:p w14:paraId="185E9464" w14:textId="77777777" w:rsidR="00D835F0" w:rsidRPr="00C04B49" w:rsidRDefault="007E6A9B">
            <w:pPr>
              <w:rPr>
                <w:rFonts w:ascii="Times New Roman" w:hAnsi="Times New Roman"/>
                <w:sz w:val="22"/>
                <w:szCs w:val="22"/>
              </w:rPr>
            </w:pPr>
            <w:r w:rsidRPr="00C04B49">
              <w:rPr>
                <w:rFonts w:ascii="Times New Roman" w:hAnsi="Times New Roman"/>
                <w:bCs/>
                <w:sz w:val="22"/>
                <w:szCs w:val="22"/>
              </w:rPr>
              <w:t xml:space="preserve">4.3.1. </w:t>
            </w:r>
            <w:r w:rsidR="006D5C9F" w:rsidRPr="00C04B49">
              <w:rPr>
                <w:rFonts w:ascii="Times New Roman" w:hAnsi="Times New Roman"/>
                <w:sz w:val="22"/>
                <w:szCs w:val="22"/>
              </w:rPr>
              <w:t>Publish active private sector partners in the OAS/SEDI in the CooperaNet platform and seek their buy-in.</w:t>
            </w:r>
          </w:p>
        </w:tc>
        <w:tc>
          <w:tcPr>
            <w:tcW w:w="2839" w:type="dxa"/>
            <w:shd w:val="clear" w:color="auto" w:fill="auto"/>
            <w:hideMark/>
          </w:tcPr>
          <w:p w14:paraId="7F6F8E66" w14:textId="77777777" w:rsidR="00D835F0" w:rsidRPr="00C04B49" w:rsidRDefault="0011766A">
            <w:pPr>
              <w:rPr>
                <w:rFonts w:ascii="Times New Roman" w:hAnsi="Times New Roman"/>
                <w:bCs/>
                <w:sz w:val="22"/>
                <w:szCs w:val="22"/>
              </w:rPr>
            </w:pPr>
            <w:r w:rsidRPr="00C04B49">
              <w:rPr>
                <w:rFonts w:ascii="Times New Roman" w:hAnsi="Times New Roman"/>
                <w:bCs/>
                <w:sz w:val="22"/>
                <w:szCs w:val="22"/>
              </w:rPr>
              <w:t>At least 30 SEDI partners are listed on the platform as development partners.</w:t>
            </w:r>
          </w:p>
        </w:tc>
        <w:tc>
          <w:tcPr>
            <w:tcW w:w="2520" w:type="dxa"/>
            <w:vMerge w:val="restart"/>
            <w:shd w:val="clear" w:color="auto" w:fill="auto"/>
            <w:hideMark/>
          </w:tcPr>
          <w:p w14:paraId="75B6E998" w14:textId="77777777" w:rsidR="00D835F0" w:rsidRPr="00C04B49" w:rsidRDefault="00D17C3C">
            <w:pPr>
              <w:rPr>
                <w:rFonts w:ascii="Times New Roman" w:hAnsi="Times New Roman"/>
                <w:bCs/>
                <w:sz w:val="22"/>
                <w:szCs w:val="22"/>
              </w:rPr>
            </w:pPr>
            <w:r w:rsidRPr="00C04B49">
              <w:rPr>
                <w:rFonts w:ascii="Times New Roman" w:hAnsi="Times New Roman"/>
                <w:sz w:val="22"/>
                <w:szCs w:val="22"/>
              </w:rPr>
              <w:t>Expanded cooperation opportunities on platform and enhanced sustainability of platform.</w:t>
            </w:r>
          </w:p>
        </w:tc>
      </w:tr>
      <w:tr w:rsidR="00B568A1" w:rsidRPr="00C04B49" w14:paraId="7D952547" w14:textId="77777777" w:rsidTr="00C537C5">
        <w:trPr>
          <w:trHeight w:val="1425"/>
        </w:trPr>
        <w:tc>
          <w:tcPr>
            <w:tcW w:w="2358" w:type="dxa"/>
            <w:vMerge/>
            <w:shd w:val="clear" w:color="auto" w:fill="auto"/>
            <w:hideMark/>
          </w:tcPr>
          <w:p w14:paraId="1373868E" w14:textId="77777777" w:rsidR="00D835F0" w:rsidRPr="00C04B49" w:rsidRDefault="00D835F0">
            <w:pPr>
              <w:rPr>
                <w:rFonts w:ascii="Times New Roman" w:hAnsi="Times New Roman"/>
                <w:b/>
                <w:bCs/>
                <w:sz w:val="22"/>
                <w:szCs w:val="22"/>
              </w:rPr>
            </w:pPr>
          </w:p>
        </w:tc>
        <w:tc>
          <w:tcPr>
            <w:tcW w:w="2831" w:type="dxa"/>
            <w:shd w:val="clear" w:color="auto" w:fill="auto"/>
            <w:hideMark/>
          </w:tcPr>
          <w:p w14:paraId="51FDADA2" w14:textId="06CBFCB3" w:rsidR="00D835F0" w:rsidRPr="00C04B49" w:rsidRDefault="007E6A9B">
            <w:pPr>
              <w:rPr>
                <w:rFonts w:ascii="Times New Roman" w:hAnsi="Times New Roman"/>
                <w:bCs/>
                <w:sz w:val="22"/>
                <w:szCs w:val="22"/>
              </w:rPr>
            </w:pPr>
            <w:r w:rsidRPr="00C04B49">
              <w:rPr>
                <w:rFonts w:ascii="Times New Roman" w:hAnsi="Times New Roman"/>
                <w:bCs/>
                <w:sz w:val="22"/>
                <w:szCs w:val="22"/>
              </w:rPr>
              <w:t xml:space="preserve">4.3.2. </w:t>
            </w:r>
            <w:r w:rsidR="006D5C9F" w:rsidRPr="00C04B49">
              <w:rPr>
                <w:rFonts w:ascii="Times New Roman" w:hAnsi="Times New Roman"/>
                <w:sz w:val="22"/>
                <w:szCs w:val="22"/>
              </w:rPr>
              <w:t>Identify ways to bring the private sector in as potential sources of regional cooperation and funding (study the SEDI/CIP model and others to attract private sector partners.) *Engagement should follow criteria and standards defined by member states (</w:t>
            </w:r>
            <w:r w:rsidR="00654E50">
              <w:rPr>
                <w:rFonts w:ascii="Times New Roman" w:hAnsi="Times New Roman"/>
                <w:sz w:val="22"/>
                <w:szCs w:val="22"/>
              </w:rPr>
              <w:t>action 6</w:t>
            </w:r>
            <w:r w:rsidR="006D5C9F" w:rsidRPr="00C04B49">
              <w:rPr>
                <w:rFonts w:ascii="Times New Roman" w:hAnsi="Times New Roman"/>
                <w:sz w:val="22"/>
                <w:szCs w:val="22"/>
              </w:rPr>
              <w:t>).</w:t>
            </w:r>
          </w:p>
        </w:tc>
        <w:tc>
          <w:tcPr>
            <w:tcW w:w="2839" w:type="dxa"/>
            <w:shd w:val="clear" w:color="auto" w:fill="auto"/>
            <w:hideMark/>
          </w:tcPr>
          <w:p w14:paraId="0BFAF499" w14:textId="429CDC1B" w:rsidR="00D835F0" w:rsidRPr="00C04B49" w:rsidRDefault="0011766A" w:rsidP="0011766A">
            <w:pPr>
              <w:rPr>
                <w:rFonts w:ascii="Times New Roman" w:hAnsi="Times New Roman"/>
                <w:bCs/>
                <w:sz w:val="22"/>
                <w:szCs w:val="22"/>
              </w:rPr>
            </w:pPr>
            <w:r w:rsidRPr="00C04B49">
              <w:rPr>
                <w:rFonts w:ascii="Times New Roman" w:hAnsi="Times New Roman"/>
                <w:bCs/>
                <w:sz w:val="22"/>
                <w:szCs w:val="22"/>
              </w:rPr>
              <w:t>Note: Subject to progress in multi-stakeholder partnerships (</w:t>
            </w:r>
            <w:r w:rsidR="00654E50">
              <w:rPr>
                <w:rFonts w:ascii="Times New Roman" w:hAnsi="Times New Roman"/>
                <w:bCs/>
                <w:sz w:val="22"/>
                <w:szCs w:val="22"/>
              </w:rPr>
              <w:t>action 6</w:t>
            </w:r>
            <w:r w:rsidRPr="00C04B49">
              <w:rPr>
                <w:rFonts w:ascii="Times New Roman" w:hAnsi="Times New Roman"/>
                <w:bCs/>
                <w:sz w:val="22"/>
                <w:szCs w:val="22"/>
              </w:rPr>
              <w:t>)</w:t>
            </w:r>
          </w:p>
        </w:tc>
        <w:tc>
          <w:tcPr>
            <w:tcW w:w="2520" w:type="dxa"/>
            <w:vMerge/>
            <w:shd w:val="clear" w:color="auto" w:fill="auto"/>
            <w:hideMark/>
          </w:tcPr>
          <w:p w14:paraId="358655C5" w14:textId="77777777" w:rsidR="00D835F0" w:rsidRPr="00C04B49" w:rsidRDefault="00D835F0">
            <w:pPr>
              <w:rPr>
                <w:rFonts w:ascii="Times New Roman" w:hAnsi="Times New Roman"/>
                <w:bCs/>
                <w:sz w:val="22"/>
                <w:szCs w:val="22"/>
              </w:rPr>
            </w:pPr>
          </w:p>
        </w:tc>
      </w:tr>
      <w:tr w:rsidR="00B568A1" w:rsidRPr="00C04B49" w14:paraId="09EA5928" w14:textId="77777777" w:rsidTr="00C537C5">
        <w:trPr>
          <w:trHeight w:val="1080"/>
        </w:trPr>
        <w:tc>
          <w:tcPr>
            <w:tcW w:w="2358" w:type="dxa"/>
            <w:vMerge w:val="restart"/>
            <w:shd w:val="clear" w:color="auto" w:fill="auto"/>
            <w:hideMark/>
          </w:tcPr>
          <w:p w14:paraId="5DC41644" w14:textId="77777777" w:rsidR="00D835F0" w:rsidRPr="00C04B49" w:rsidRDefault="00D835F0">
            <w:pPr>
              <w:rPr>
                <w:rFonts w:ascii="Times New Roman" w:hAnsi="Times New Roman"/>
                <w:b/>
                <w:bCs/>
                <w:sz w:val="22"/>
                <w:szCs w:val="22"/>
              </w:rPr>
            </w:pPr>
            <w:r w:rsidRPr="00C04B49">
              <w:rPr>
                <w:rFonts w:ascii="Times New Roman" w:hAnsi="Times New Roman"/>
                <w:b/>
                <w:bCs/>
                <w:sz w:val="22"/>
                <w:szCs w:val="22"/>
              </w:rPr>
              <w:t xml:space="preserve">4.4. </w:t>
            </w:r>
            <w:r w:rsidRPr="00C04B49">
              <w:rPr>
                <w:rFonts w:ascii="Times New Roman" w:hAnsi="Times New Roman"/>
                <w:bCs/>
                <w:sz w:val="22"/>
                <w:szCs w:val="22"/>
              </w:rPr>
              <w:t xml:space="preserve">Link the platform to other cooperation mechanisms within and outside of the OAS. </w:t>
            </w:r>
          </w:p>
        </w:tc>
        <w:tc>
          <w:tcPr>
            <w:tcW w:w="2831" w:type="dxa"/>
            <w:shd w:val="clear" w:color="auto" w:fill="auto"/>
            <w:hideMark/>
          </w:tcPr>
          <w:p w14:paraId="46972A1C" w14:textId="1BE43989" w:rsidR="00D835F0" w:rsidRPr="00C04B49" w:rsidRDefault="007E6A9B" w:rsidP="007E6A9B">
            <w:pPr>
              <w:rPr>
                <w:rFonts w:ascii="Times New Roman" w:hAnsi="Times New Roman"/>
                <w:sz w:val="22"/>
                <w:szCs w:val="22"/>
              </w:rPr>
            </w:pPr>
            <w:r w:rsidRPr="00C04B49">
              <w:rPr>
                <w:rFonts w:ascii="Times New Roman" w:hAnsi="Times New Roman"/>
                <w:bCs/>
                <w:sz w:val="22"/>
                <w:szCs w:val="22"/>
              </w:rPr>
              <w:t xml:space="preserve">4.4.1. </w:t>
            </w:r>
            <w:r w:rsidR="00020FF2">
              <w:rPr>
                <w:rFonts w:ascii="Times New Roman" w:hAnsi="Times New Roman"/>
                <w:bCs/>
                <w:sz w:val="22"/>
                <w:szCs w:val="22"/>
              </w:rPr>
              <w:t xml:space="preserve">Conduct an analysis </w:t>
            </w:r>
            <w:r w:rsidR="0011766A" w:rsidRPr="00C04B49">
              <w:rPr>
                <w:rFonts w:ascii="Times New Roman" w:hAnsi="Times New Roman"/>
                <w:sz w:val="22"/>
                <w:szCs w:val="22"/>
              </w:rPr>
              <w:t>o</w:t>
            </w:r>
            <w:r w:rsidR="000C7CD1">
              <w:rPr>
                <w:rFonts w:ascii="Times New Roman" w:hAnsi="Times New Roman"/>
                <w:sz w:val="22"/>
                <w:szCs w:val="22"/>
              </w:rPr>
              <w:t>f</w:t>
            </w:r>
            <w:r w:rsidR="0011766A" w:rsidRPr="00C04B49">
              <w:rPr>
                <w:rFonts w:ascii="Times New Roman" w:hAnsi="Times New Roman"/>
                <w:sz w:val="22"/>
                <w:szCs w:val="22"/>
              </w:rPr>
              <w:t xml:space="preserve"> cooperation initiatives and efforts</w:t>
            </w:r>
            <w:r w:rsidR="00A2365B">
              <w:rPr>
                <w:rFonts w:ascii="Times New Roman" w:hAnsi="Times New Roman"/>
                <w:sz w:val="22"/>
                <w:szCs w:val="22"/>
              </w:rPr>
              <w:t xml:space="preserve"> within the context of the </w:t>
            </w:r>
            <w:r w:rsidR="00C35969">
              <w:rPr>
                <w:rFonts w:ascii="Times New Roman" w:hAnsi="Times New Roman"/>
                <w:sz w:val="22"/>
                <w:szCs w:val="22"/>
              </w:rPr>
              <w:t xml:space="preserve">General Secretariat of the </w:t>
            </w:r>
            <w:r w:rsidR="0011766A" w:rsidRPr="00C04B49">
              <w:rPr>
                <w:rFonts w:ascii="Times New Roman" w:hAnsi="Times New Roman"/>
                <w:sz w:val="22"/>
                <w:szCs w:val="22"/>
              </w:rPr>
              <w:t xml:space="preserve">OAS and include </w:t>
            </w:r>
            <w:r w:rsidR="003D6457">
              <w:rPr>
                <w:rFonts w:ascii="Times New Roman" w:hAnsi="Times New Roman"/>
                <w:sz w:val="22"/>
                <w:szCs w:val="22"/>
              </w:rPr>
              <w:t xml:space="preserve">links to </w:t>
            </w:r>
            <w:r w:rsidR="0011766A" w:rsidRPr="00C04B49">
              <w:rPr>
                <w:rFonts w:ascii="Times New Roman" w:hAnsi="Times New Roman"/>
                <w:sz w:val="22"/>
                <w:szCs w:val="22"/>
              </w:rPr>
              <w:t xml:space="preserve">relevant cooperation </w:t>
            </w:r>
            <w:r w:rsidR="003D6457">
              <w:rPr>
                <w:rFonts w:ascii="Times New Roman" w:hAnsi="Times New Roman"/>
                <w:sz w:val="22"/>
                <w:szCs w:val="22"/>
              </w:rPr>
              <w:t xml:space="preserve">efforts </w:t>
            </w:r>
            <w:r w:rsidR="0011766A" w:rsidRPr="00C04B49">
              <w:rPr>
                <w:rFonts w:ascii="Times New Roman" w:hAnsi="Times New Roman"/>
                <w:sz w:val="22"/>
                <w:szCs w:val="22"/>
              </w:rPr>
              <w:t xml:space="preserve">in the platform. </w:t>
            </w:r>
          </w:p>
        </w:tc>
        <w:tc>
          <w:tcPr>
            <w:tcW w:w="2839" w:type="dxa"/>
            <w:shd w:val="clear" w:color="auto" w:fill="auto"/>
            <w:hideMark/>
          </w:tcPr>
          <w:p w14:paraId="3037543B" w14:textId="77777777" w:rsidR="00D835F0" w:rsidRPr="00C04B49" w:rsidRDefault="0011766A" w:rsidP="0037545C">
            <w:pPr>
              <w:rPr>
                <w:rFonts w:ascii="Times New Roman" w:hAnsi="Times New Roman"/>
                <w:bCs/>
                <w:sz w:val="22"/>
                <w:szCs w:val="22"/>
              </w:rPr>
            </w:pPr>
            <w:r w:rsidRPr="00C04B49">
              <w:rPr>
                <w:rFonts w:ascii="Times New Roman" w:hAnsi="Times New Roman"/>
                <w:bCs/>
                <w:sz w:val="22"/>
                <w:szCs w:val="22"/>
              </w:rPr>
              <w:t>At least 10 internal cooperation initiatives -from other OAS Secretariats - published on the platform.</w:t>
            </w:r>
          </w:p>
        </w:tc>
        <w:tc>
          <w:tcPr>
            <w:tcW w:w="2520" w:type="dxa"/>
            <w:shd w:val="clear" w:color="auto" w:fill="auto"/>
            <w:hideMark/>
          </w:tcPr>
          <w:p w14:paraId="55A73007" w14:textId="77777777" w:rsidR="00D835F0" w:rsidRPr="00C04B49" w:rsidRDefault="004F0D5D" w:rsidP="004F0D5D">
            <w:pPr>
              <w:rPr>
                <w:rFonts w:ascii="Times New Roman" w:hAnsi="Times New Roman"/>
                <w:bCs/>
                <w:sz w:val="22"/>
                <w:szCs w:val="22"/>
              </w:rPr>
            </w:pPr>
            <w:r w:rsidRPr="00C04B49">
              <w:rPr>
                <w:rFonts w:ascii="Times New Roman" w:hAnsi="Times New Roman"/>
                <w:sz w:val="22"/>
                <w:szCs w:val="22"/>
              </w:rPr>
              <w:t>Enhanced virtual coordination for partnership for development within and beyond the OAS.</w:t>
            </w:r>
          </w:p>
        </w:tc>
      </w:tr>
      <w:tr w:rsidR="00B568A1" w:rsidRPr="00C04B49" w14:paraId="0EB144ED" w14:textId="77777777" w:rsidTr="00C537C5">
        <w:trPr>
          <w:trHeight w:val="825"/>
        </w:trPr>
        <w:tc>
          <w:tcPr>
            <w:tcW w:w="2358" w:type="dxa"/>
            <w:vMerge/>
            <w:shd w:val="clear" w:color="auto" w:fill="auto"/>
            <w:hideMark/>
          </w:tcPr>
          <w:p w14:paraId="7E6B1A7C" w14:textId="77777777" w:rsidR="00D835F0" w:rsidRPr="00C04B49" w:rsidRDefault="00D835F0">
            <w:pPr>
              <w:rPr>
                <w:rFonts w:ascii="Times New Roman" w:hAnsi="Times New Roman"/>
                <w:b/>
                <w:bCs/>
                <w:sz w:val="22"/>
                <w:szCs w:val="22"/>
              </w:rPr>
            </w:pPr>
          </w:p>
        </w:tc>
        <w:tc>
          <w:tcPr>
            <w:tcW w:w="2831" w:type="dxa"/>
            <w:shd w:val="clear" w:color="auto" w:fill="auto"/>
            <w:hideMark/>
          </w:tcPr>
          <w:p w14:paraId="6DE407C5" w14:textId="77777777" w:rsidR="00D835F0" w:rsidRPr="00C04B49" w:rsidRDefault="007E6A9B">
            <w:pPr>
              <w:rPr>
                <w:rFonts w:ascii="Times New Roman" w:hAnsi="Times New Roman"/>
                <w:bCs/>
                <w:sz w:val="22"/>
                <w:szCs w:val="22"/>
              </w:rPr>
            </w:pPr>
            <w:r w:rsidRPr="00C04B49">
              <w:rPr>
                <w:rFonts w:ascii="Times New Roman" w:hAnsi="Times New Roman"/>
                <w:bCs/>
                <w:sz w:val="22"/>
                <w:szCs w:val="22"/>
              </w:rPr>
              <w:t xml:space="preserve">4.4.2. </w:t>
            </w:r>
            <w:r w:rsidR="0037545C" w:rsidRPr="00C04B49">
              <w:rPr>
                <w:rFonts w:ascii="Times New Roman" w:hAnsi="Times New Roman"/>
                <w:sz w:val="22"/>
                <w:szCs w:val="22"/>
              </w:rPr>
              <w:t>Socialize and link the platform with the observer states’ cooperation agencies.</w:t>
            </w:r>
          </w:p>
        </w:tc>
        <w:tc>
          <w:tcPr>
            <w:tcW w:w="2839" w:type="dxa"/>
            <w:shd w:val="clear" w:color="auto" w:fill="auto"/>
            <w:hideMark/>
          </w:tcPr>
          <w:p w14:paraId="600B132A" w14:textId="77777777" w:rsidR="00D835F0" w:rsidRPr="00C04B49" w:rsidRDefault="0037545C" w:rsidP="0034186B">
            <w:pPr>
              <w:rPr>
                <w:rFonts w:ascii="Times New Roman" w:hAnsi="Times New Roman"/>
                <w:bCs/>
                <w:sz w:val="22"/>
                <w:szCs w:val="22"/>
              </w:rPr>
            </w:pPr>
            <w:r w:rsidRPr="00C04B49">
              <w:rPr>
                <w:rFonts w:ascii="Times New Roman" w:hAnsi="Times New Roman"/>
                <w:bCs/>
                <w:sz w:val="22"/>
                <w:szCs w:val="22"/>
              </w:rPr>
              <w:t xml:space="preserve">1 communication on the platform </w:t>
            </w:r>
            <w:r w:rsidR="0034186B" w:rsidRPr="00C04B49">
              <w:rPr>
                <w:rFonts w:ascii="Times New Roman" w:hAnsi="Times New Roman"/>
                <w:bCs/>
                <w:sz w:val="22"/>
                <w:szCs w:val="22"/>
              </w:rPr>
              <w:t>sent to o</w:t>
            </w:r>
            <w:r w:rsidRPr="00C04B49">
              <w:rPr>
                <w:rFonts w:ascii="Times New Roman" w:hAnsi="Times New Roman"/>
                <w:bCs/>
                <w:sz w:val="22"/>
                <w:szCs w:val="22"/>
              </w:rPr>
              <w:t xml:space="preserve">bserver </w:t>
            </w:r>
            <w:r w:rsidR="0034186B" w:rsidRPr="00C04B49">
              <w:rPr>
                <w:rFonts w:ascii="Times New Roman" w:hAnsi="Times New Roman"/>
                <w:bCs/>
                <w:sz w:val="22"/>
                <w:szCs w:val="22"/>
              </w:rPr>
              <w:t>s</w:t>
            </w:r>
            <w:r w:rsidRPr="00C04B49">
              <w:rPr>
                <w:rFonts w:ascii="Times New Roman" w:hAnsi="Times New Roman"/>
                <w:bCs/>
                <w:sz w:val="22"/>
                <w:szCs w:val="22"/>
              </w:rPr>
              <w:t xml:space="preserve">tates </w:t>
            </w:r>
            <w:r w:rsidR="0034186B" w:rsidRPr="00C04B49">
              <w:rPr>
                <w:rFonts w:ascii="Times New Roman" w:hAnsi="Times New Roman"/>
                <w:bCs/>
                <w:sz w:val="22"/>
                <w:szCs w:val="22"/>
              </w:rPr>
              <w:t>providing</w:t>
            </w:r>
            <w:r w:rsidRPr="00C04B49">
              <w:rPr>
                <w:rFonts w:ascii="Times New Roman" w:hAnsi="Times New Roman"/>
                <w:bCs/>
                <w:sz w:val="22"/>
                <w:szCs w:val="22"/>
              </w:rPr>
              <w:t xml:space="preserve"> the necessary follow-up to </w:t>
            </w:r>
            <w:r w:rsidR="00B606B3" w:rsidRPr="00C04B49">
              <w:rPr>
                <w:rFonts w:ascii="Times New Roman" w:hAnsi="Times New Roman"/>
                <w:bCs/>
                <w:sz w:val="22"/>
                <w:szCs w:val="22"/>
              </w:rPr>
              <w:t>attract and realize collaboration</w:t>
            </w:r>
            <w:r w:rsidRPr="00C04B49">
              <w:rPr>
                <w:rFonts w:ascii="Times New Roman" w:hAnsi="Times New Roman"/>
                <w:bCs/>
                <w:sz w:val="22"/>
                <w:szCs w:val="22"/>
              </w:rPr>
              <w:t>.</w:t>
            </w:r>
          </w:p>
        </w:tc>
        <w:tc>
          <w:tcPr>
            <w:tcW w:w="2520" w:type="dxa"/>
            <w:vMerge w:val="restart"/>
            <w:shd w:val="clear" w:color="auto" w:fill="auto"/>
            <w:hideMark/>
          </w:tcPr>
          <w:p w14:paraId="23EB232D" w14:textId="77777777" w:rsidR="00D835F0" w:rsidRPr="00C04B49" w:rsidRDefault="00963C17" w:rsidP="00963C17">
            <w:pPr>
              <w:rPr>
                <w:rFonts w:ascii="Times New Roman" w:hAnsi="Times New Roman"/>
                <w:bCs/>
                <w:sz w:val="22"/>
                <w:szCs w:val="22"/>
              </w:rPr>
            </w:pPr>
            <w:r w:rsidRPr="00C04B49">
              <w:rPr>
                <w:rFonts w:ascii="Times New Roman" w:hAnsi="Times New Roman"/>
                <w:bCs/>
                <w:sz w:val="22"/>
                <w:szCs w:val="22"/>
              </w:rPr>
              <w:t>Increased synergies and strengthened role of the OAS system in cooperation, in particular as a facilitator of Triangular Cooperation.</w:t>
            </w:r>
            <w:r w:rsidR="00D835F0" w:rsidRPr="00C04B49">
              <w:rPr>
                <w:rFonts w:ascii="Times New Roman" w:hAnsi="Times New Roman"/>
                <w:bCs/>
                <w:sz w:val="22"/>
                <w:szCs w:val="22"/>
              </w:rPr>
              <w:t xml:space="preserve"> </w:t>
            </w:r>
          </w:p>
        </w:tc>
      </w:tr>
      <w:tr w:rsidR="00B568A1" w:rsidRPr="00C04B49" w14:paraId="718FB642" w14:textId="77777777" w:rsidTr="00C537C5">
        <w:trPr>
          <w:trHeight w:val="890"/>
        </w:trPr>
        <w:tc>
          <w:tcPr>
            <w:tcW w:w="2358" w:type="dxa"/>
            <w:vMerge/>
            <w:shd w:val="clear" w:color="auto" w:fill="auto"/>
            <w:hideMark/>
          </w:tcPr>
          <w:p w14:paraId="41ADE7D4" w14:textId="77777777" w:rsidR="00D835F0" w:rsidRPr="00C04B49" w:rsidRDefault="00D835F0">
            <w:pPr>
              <w:rPr>
                <w:rFonts w:ascii="Times New Roman" w:hAnsi="Times New Roman"/>
                <w:b/>
                <w:bCs/>
                <w:sz w:val="22"/>
                <w:szCs w:val="22"/>
              </w:rPr>
            </w:pPr>
          </w:p>
        </w:tc>
        <w:tc>
          <w:tcPr>
            <w:tcW w:w="2831" w:type="dxa"/>
            <w:shd w:val="clear" w:color="auto" w:fill="auto"/>
            <w:hideMark/>
          </w:tcPr>
          <w:p w14:paraId="47A37E8A" w14:textId="77777777" w:rsidR="00D835F0" w:rsidRPr="00C04B49" w:rsidRDefault="007E6A9B">
            <w:pPr>
              <w:rPr>
                <w:rFonts w:ascii="Times New Roman" w:hAnsi="Times New Roman"/>
                <w:bCs/>
                <w:sz w:val="22"/>
                <w:szCs w:val="22"/>
              </w:rPr>
            </w:pPr>
            <w:r w:rsidRPr="00C04B49">
              <w:rPr>
                <w:rFonts w:ascii="Times New Roman" w:hAnsi="Times New Roman"/>
                <w:bCs/>
                <w:sz w:val="22"/>
                <w:szCs w:val="22"/>
              </w:rPr>
              <w:t xml:space="preserve">4.4.3. </w:t>
            </w:r>
            <w:r w:rsidR="00963C17" w:rsidRPr="00C04B49">
              <w:rPr>
                <w:rFonts w:ascii="Times New Roman" w:hAnsi="Times New Roman"/>
                <w:sz w:val="22"/>
                <w:szCs w:val="22"/>
              </w:rPr>
              <w:t xml:space="preserve">Contact other organizations and international agencies and include links relevant to hemispheric cooperation in the platform. Mechanisms highlighted include the Pacific Alliance, the Mesoamerica Project, AEC, </w:t>
            </w:r>
            <w:proofErr w:type="spellStart"/>
            <w:r w:rsidR="00963C17" w:rsidRPr="00C04B49">
              <w:rPr>
                <w:rFonts w:ascii="Times New Roman" w:hAnsi="Times New Roman"/>
                <w:sz w:val="22"/>
                <w:szCs w:val="22"/>
              </w:rPr>
              <w:t>Ibero</w:t>
            </w:r>
            <w:proofErr w:type="spellEnd"/>
            <w:r w:rsidR="00963C17" w:rsidRPr="00C04B49">
              <w:rPr>
                <w:rFonts w:ascii="Times New Roman" w:hAnsi="Times New Roman"/>
                <w:sz w:val="22"/>
                <w:szCs w:val="22"/>
              </w:rPr>
              <w:t xml:space="preserve">-American Program on SSC (PIFCSS), and CARICOM, which have already conducted exercises to identify </w:t>
            </w:r>
            <w:r w:rsidR="005850F8" w:rsidRPr="00C04B49">
              <w:rPr>
                <w:rFonts w:ascii="Times New Roman" w:hAnsi="Times New Roman"/>
                <w:sz w:val="22"/>
                <w:szCs w:val="22"/>
              </w:rPr>
              <w:t>sub regional</w:t>
            </w:r>
            <w:r w:rsidR="00963C17" w:rsidRPr="00C04B49">
              <w:rPr>
                <w:rFonts w:ascii="Times New Roman" w:hAnsi="Times New Roman"/>
                <w:sz w:val="22"/>
                <w:szCs w:val="22"/>
              </w:rPr>
              <w:t xml:space="preserve"> cooperation offers and demands.</w:t>
            </w:r>
          </w:p>
        </w:tc>
        <w:tc>
          <w:tcPr>
            <w:tcW w:w="2839" w:type="dxa"/>
            <w:shd w:val="clear" w:color="auto" w:fill="auto"/>
            <w:hideMark/>
          </w:tcPr>
          <w:p w14:paraId="663A5BC2" w14:textId="77777777" w:rsidR="00D835F0" w:rsidRPr="00C04B49" w:rsidRDefault="00963C17" w:rsidP="00B606B3">
            <w:pPr>
              <w:rPr>
                <w:rFonts w:ascii="Times New Roman" w:hAnsi="Times New Roman"/>
                <w:bCs/>
                <w:sz w:val="22"/>
                <w:szCs w:val="22"/>
              </w:rPr>
            </w:pPr>
            <w:r w:rsidRPr="00C04B49">
              <w:rPr>
                <w:rFonts w:ascii="Times New Roman" w:hAnsi="Times New Roman"/>
                <w:bCs/>
                <w:sz w:val="22"/>
                <w:szCs w:val="22"/>
              </w:rPr>
              <w:t xml:space="preserve">1 communication on the platform sent to relevant agencies, giving the necessary follow-up to attract </w:t>
            </w:r>
            <w:r w:rsidR="00B606B3" w:rsidRPr="00C04B49">
              <w:rPr>
                <w:rFonts w:ascii="Times New Roman" w:hAnsi="Times New Roman"/>
                <w:bCs/>
                <w:sz w:val="22"/>
                <w:szCs w:val="22"/>
              </w:rPr>
              <w:t>and realize</w:t>
            </w:r>
            <w:r w:rsidRPr="00C04B49">
              <w:rPr>
                <w:rFonts w:ascii="Times New Roman" w:hAnsi="Times New Roman"/>
                <w:bCs/>
                <w:sz w:val="22"/>
                <w:szCs w:val="22"/>
              </w:rPr>
              <w:t xml:space="preserve"> collaboration.</w:t>
            </w:r>
          </w:p>
        </w:tc>
        <w:tc>
          <w:tcPr>
            <w:tcW w:w="2520" w:type="dxa"/>
            <w:vMerge/>
            <w:shd w:val="clear" w:color="auto" w:fill="auto"/>
            <w:hideMark/>
          </w:tcPr>
          <w:p w14:paraId="67DF0355" w14:textId="77777777" w:rsidR="00D835F0" w:rsidRPr="00C04B49" w:rsidRDefault="00D835F0">
            <w:pPr>
              <w:rPr>
                <w:rFonts w:ascii="Times New Roman" w:hAnsi="Times New Roman"/>
                <w:bCs/>
                <w:sz w:val="22"/>
                <w:szCs w:val="22"/>
              </w:rPr>
            </w:pPr>
          </w:p>
        </w:tc>
      </w:tr>
    </w:tbl>
    <w:p w14:paraId="314FEEC6" w14:textId="77777777" w:rsidR="00D835F0" w:rsidRPr="00C04B49" w:rsidRDefault="00D835F0" w:rsidP="007A14A5">
      <w:pPr>
        <w:rPr>
          <w:rFonts w:ascii="Times New Roman" w:hAnsi="Times New Roman"/>
          <w:bCs/>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3123"/>
        <w:gridCol w:w="2588"/>
        <w:gridCol w:w="2678"/>
      </w:tblGrid>
      <w:tr w:rsidR="00D835F0" w:rsidRPr="00C04B49" w14:paraId="56FF48F8" w14:textId="77777777" w:rsidTr="00292206">
        <w:trPr>
          <w:trHeight w:val="305"/>
        </w:trPr>
        <w:tc>
          <w:tcPr>
            <w:tcW w:w="10548" w:type="dxa"/>
            <w:gridSpan w:val="4"/>
            <w:shd w:val="clear" w:color="auto" w:fill="auto"/>
            <w:hideMark/>
          </w:tcPr>
          <w:p w14:paraId="0EA47A94" w14:textId="112C6B42" w:rsidR="00D835F0" w:rsidRPr="00C04B49" w:rsidRDefault="00D835F0">
            <w:pPr>
              <w:rPr>
                <w:rFonts w:ascii="Times New Roman" w:hAnsi="Times New Roman"/>
                <w:b/>
                <w:bCs/>
                <w:sz w:val="22"/>
                <w:szCs w:val="22"/>
              </w:rPr>
            </w:pPr>
            <w:r w:rsidRPr="00C04B49">
              <w:rPr>
                <w:rFonts w:ascii="Times New Roman" w:hAnsi="Times New Roman"/>
                <w:b/>
                <w:bCs/>
                <w:sz w:val="22"/>
                <w:szCs w:val="22"/>
              </w:rPr>
              <w:t xml:space="preserve">Prioritized Action </w:t>
            </w:r>
            <w:r w:rsidR="00906131">
              <w:rPr>
                <w:rFonts w:ascii="Times New Roman" w:hAnsi="Times New Roman"/>
                <w:b/>
                <w:bCs/>
                <w:sz w:val="22"/>
                <w:szCs w:val="22"/>
              </w:rPr>
              <w:t>5</w:t>
            </w:r>
            <w:r w:rsidRPr="00C04B49">
              <w:rPr>
                <w:rFonts w:ascii="Times New Roman" w:hAnsi="Times New Roman"/>
                <w:b/>
                <w:bCs/>
                <w:sz w:val="22"/>
                <w:szCs w:val="22"/>
              </w:rPr>
              <w:t>:  Designing and implementing overall communications strategy.</w:t>
            </w:r>
          </w:p>
        </w:tc>
      </w:tr>
      <w:tr w:rsidR="003C0342" w:rsidRPr="00C04B49" w14:paraId="673BB845" w14:textId="77777777" w:rsidTr="00292206">
        <w:trPr>
          <w:trHeight w:val="305"/>
        </w:trPr>
        <w:tc>
          <w:tcPr>
            <w:tcW w:w="2159" w:type="dxa"/>
            <w:shd w:val="clear" w:color="auto" w:fill="auto"/>
            <w:hideMark/>
          </w:tcPr>
          <w:p w14:paraId="1A9F3DB2" w14:textId="77777777" w:rsidR="00D835F0" w:rsidRPr="00C04B49" w:rsidRDefault="00D835F0">
            <w:pPr>
              <w:rPr>
                <w:rFonts w:ascii="Times New Roman" w:hAnsi="Times New Roman"/>
                <w:b/>
                <w:bCs/>
                <w:sz w:val="22"/>
                <w:szCs w:val="22"/>
              </w:rPr>
            </w:pPr>
            <w:r w:rsidRPr="00C04B49">
              <w:rPr>
                <w:rFonts w:ascii="Times New Roman" w:hAnsi="Times New Roman"/>
                <w:b/>
                <w:bCs/>
                <w:sz w:val="22"/>
                <w:szCs w:val="22"/>
              </w:rPr>
              <w:t>Tasks:</w:t>
            </w:r>
          </w:p>
        </w:tc>
        <w:tc>
          <w:tcPr>
            <w:tcW w:w="3123" w:type="dxa"/>
            <w:shd w:val="clear" w:color="auto" w:fill="auto"/>
            <w:hideMark/>
          </w:tcPr>
          <w:p w14:paraId="6A0E82D8" w14:textId="67C76893" w:rsidR="00D835F0" w:rsidRPr="00C04B49" w:rsidRDefault="00C92171">
            <w:pPr>
              <w:rPr>
                <w:rFonts w:ascii="Times New Roman" w:hAnsi="Times New Roman"/>
                <w:b/>
                <w:bCs/>
                <w:sz w:val="22"/>
                <w:szCs w:val="22"/>
              </w:rPr>
            </w:pPr>
            <w:r w:rsidRPr="00C04B49">
              <w:rPr>
                <w:rFonts w:ascii="Times New Roman" w:hAnsi="Times New Roman"/>
                <w:b/>
                <w:bCs/>
                <w:sz w:val="22"/>
                <w:szCs w:val="22"/>
              </w:rPr>
              <w:t xml:space="preserve">Objectives: </w:t>
            </w:r>
          </w:p>
        </w:tc>
        <w:tc>
          <w:tcPr>
            <w:tcW w:w="2588" w:type="dxa"/>
            <w:shd w:val="clear" w:color="auto" w:fill="auto"/>
            <w:hideMark/>
          </w:tcPr>
          <w:p w14:paraId="49BE869D" w14:textId="77777777" w:rsidR="00D835F0" w:rsidRPr="00C04B49" w:rsidRDefault="00D835F0">
            <w:pPr>
              <w:rPr>
                <w:rFonts w:ascii="Times New Roman" w:hAnsi="Times New Roman"/>
                <w:b/>
                <w:bCs/>
                <w:sz w:val="22"/>
                <w:szCs w:val="22"/>
              </w:rPr>
            </w:pPr>
            <w:r w:rsidRPr="00C04B49">
              <w:rPr>
                <w:rFonts w:ascii="Times New Roman" w:hAnsi="Times New Roman"/>
                <w:b/>
                <w:bCs/>
                <w:sz w:val="22"/>
                <w:szCs w:val="22"/>
              </w:rPr>
              <w:t>Deliverable / Indicator:</w:t>
            </w:r>
          </w:p>
        </w:tc>
        <w:tc>
          <w:tcPr>
            <w:tcW w:w="2678" w:type="dxa"/>
            <w:shd w:val="clear" w:color="auto" w:fill="auto"/>
            <w:hideMark/>
          </w:tcPr>
          <w:p w14:paraId="2D3F0F53" w14:textId="77777777" w:rsidR="00D835F0" w:rsidRPr="00C04B49" w:rsidRDefault="00D835F0">
            <w:pPr>
              <w:rPr>
                <w:rFonts w:ascii="Times New Roman" w:hAnsi="Times New Roman"/>
                <w:b/>
                <w:bCs/>
                <w:sz w:val="22"/>
                <w:szCs w:val="22"/>
              </w:rPr>
            </w:pPr>
            <w:r w:rsidRPr="00C04B49">
              <w:rPr>
                <w:rFonts w:ascii="Times New Roman" w:hAnsi="Times New Roman"/>
                <w:b/>
                <w:bCs/>
                <w:sz w:val="22"/>
                <w:szCs w:val="22"/>
              </w:rPr>
              <w:t>Expected Result:</w:t>
            </w:r>
          </w:p>
        </w:tc>
      </w:tr>
      <w:tr w:rsidR="00522921" w:rsidRPr="00C04B49" w14:paraId="4C7AD0D4" w14:textId="77777777" w:rsidTr="009B2C90">
        <w:trPr>
          <w:trHeight w:val="260"/>
        </w:trPr>
        <w:tc>
          <w:tcPr>
            <w:tcW w:w="2159" w:type="dxa"/>
            <w:shd w:val="clear" w:color="auto" w:fill="auto"/>
          </w:tcPr>
          <w:p w14:paraId="79191617" w14:textId="6AD81813" w:rsidR="00275072" w:rsidRPr="00C04B49" w:rsidRDefault="00906131">
            <w:pPr>
              <w:rPr>
                <w:rFonts w:ascii="Times New Roman" w:hAnsi="Times New Roman"/>
                <w:b/>
                <w:bCs/>
                <w:sz w:val="22"/>
                <w:szCs w:val="22"/>
              </w:rPr>
            </w:pPr>
            <w:r>
              <w:rPr>
                <w:rFonts w:ascii="Times New Roman" w:hAnsi="Times New Roman"/>
                <w:b/>
                <w:bCs/>
                <w:sz w:val="22"/>
                <w:szCs w:val="22"/>
              </w:rPr>
              <w:t>5</w:t>
            </w:r>
            <w:r w:rsidR="00275072" w:rsidRPr="00C04B49">
              <w:rPr>
                <w:rFonts w:ascii="Times New Roman" w:hAnsi="Times New Roman"/>
                <w:b/>
                <w:bCs/>
                <w:sz w:val="22"/>
                <w:szCs w:val="22"/>
              </w:rPr>
              <w:t xml:space="preserve">.0. </w:t>
            </w:r>
            <w:r w:rsidR="00275072" w:rsidRPr="00C04B49">
              <w:rPr>
                <w:rFonts w:ascii="Times New Roman" w:hAnsi="Times New Roman"/>
                <w:bCs/>
                <w:sz w:val="22"/>
                <w:szCs w:val="22"/>
              </w:rPr>
              <w:t xml:space="preserve">Focus all communications on OAS/SEDI response to </w:t>
            </w:r>
            <w:r w:rsidR="00BF2D7C" w:rsidRPr="00C04B49">
              <w:rPr>
                <w:rFonts w:ascii="Times New Roman" w:hAnsi="Times New Roman"/>
                <w:bCs/>
                <w:sz w:val="22"/>
                <w:szCs w:val="22"/>
              </w:rPr>
              <w:t>COVID</w:t>
            </w:r>
            <w:r w:rsidR="00275072" w:rsidRPr="00C04B49">
              <w:rPr>
                <w:rFonts w:ascii="Times New Roman" w:hAnsi="Times New Roman"/>
                <w:bCs/>
                <w:sz w:val="22"/>
                <w:szCs w:val="22"/>
              </w:rPr>
              <w:t>-19.</w:t>
            </w:r>
          </w:p>
        </w:tc>
        <w:tc>
          <w:tcPr>
            <w:tcW w:w="3123" w:type="dxa"/>
            <w:shd w:val="clear" w:color="auto" w:fill="auto"/>
          </w:tcPr>
          <w:p w14:paraId="52716731" w14:textId="4686D1D9" w:rsidR="00275072" w:rsidRPr="00C04B49" w:rsidRDefault="00906131" w:rsidP="006150E4">
            <w:pPr>
              <w:rPr>
                <w:rFonts w:ascii="Times New Roman" w:hAnsi="Times New Roman"/>
                <w:bCs/>
                <w:sz w:val="22"/>
                <w:szCs w:val="22"/>
              </w:rPr>
            </w:pPr>
            <w:r>
              <w:rPr>
                <w:rFonts w:ascii="Times New Roman" w:hAnsi="Times New Roman"/>
                <w:bCs/>
                <w:sz w:val="22"/>
                <w:szCs w:val="22"/>
              </w:rPr>
              <w:t>5</w:t>
            </w:r>
            <w:r w:rsidR="007E6A9B" w:rsidRPr="00C04B49">
              <w:rPr>
                <w:rFonts w:ascii="Times New Roman" w:hAnsi="Times New Roman"/>
                <w:bCs/>
                <w:sz w:val="22"/>
                <w:szCs w:val="22"/>
              </w:rPr>
              <w:t xml:space="preserve">.0.1. </w:t>
            </w:r>
            <w:r w:rsidR="001575F6" w:rsidRPr="00C04B49">
              <w:rPr>
                <w:rFonts w:ascii="Times New Roman" w:hAnsi="Times New Roman"/>
                <w:bCs/>
                <w:sz w:val="22"/>
                <w:szCs w:val="22"/>
              </w:rPr>
              <w:t>S</w:t>
            </w:r>
            <w:r w:rsidR="00BF2D7C" w:rsidRPr="00C04B49">
              <w:rPr>
                <w:rFonts w:ascii="Times New Roman" w:hAnsi="Times New Roman"/>
                <w:bCs/>
                <w:sz w:val="22"/>
                <w:szCs w:val="22"/>
              </w:rPr>
              <w:t xml:space="preserve">uccessfully communicate </w:t>
            </w:r>
            <w:r w:rsidR="00D81FC5" w:rsidRPr="00C04B49">
              <w:rPr>
                <w:rFonts w:ascii="Times New Roman" w:hAnsi="Times New Roman"/>
                <w:bCs/>
                <w:sz w:val="22"/>
                <w:szCs w:val="22"/>
              </w:rPr>
              <w:t xml:space="preserve">the </w:t>
            </w:r>
            <w:r w:rsidR="00BF2D7C" w:rsidRPr="00C04B49">
              <w:rPr>
                <w:rFonts w:ascii="Times New Roman" w:hAnsi="Times New Roman"/>
                <w:bCs/>
                <w:sz w:val="22"/>
                <w:szCs w:val="22"/>
              </w:rPr>
              <w:t xml:space="preserve">work </w:t>
            </w:r>
            <w:r>
              <w:rPr>
                <w:rFonts w:ascii="Times New Roman" w:hAnsi="Times New Roman"/>
                <w:bCs/>
                <w:sz w:val="22"/>
                <w:szCs w:val="22"/>
              </w:rPr>
              <w:t>o</w:t>
            </w:r>
            <w:r w:rsidR="00D81FC5" w:rsidRPr="00C04B49">
              <w:rPr>
                <w:rFonts w:ascii="Times New Roman" w:hAnsi="Times New Roman"/>
                <w:bCs/>
                <w:sz w:val="22"/>
                <w:szCs w:val="22"/>
              </w:rPr>
              <w:t xml:space="preserve">f the OAS/SEDI </w:t>
            </w:r>
            <w:r w:rsidR="00BF2D7C" w:rsidRPr="00C04B49">
              <w:rPr>
                <w:rFonts w:ascii="Times New Roman" w:hAnsi="Times New Roman"/>
                <w:bCs/>
                <w:sz w:val="22"/>
                <w:szCs w:val="22"/>
              </w:rPr>
              <w:t xml:space="preserve">with </w:t>
            </w:r>
            <w:r>
              <w:rPr>
                <w:rFonts w:ascii="Times New Roman" w:hAnsi="Times New Roman"/>
                <w:bCs/>
                <w:sz w:val="22"/>
                <w:szCs w:val="22"/>
              </w:rPr>
              <w:t>m</w:t>
            </w:r>
            <w:r w:rsidR="00BF2D7C" w:rsidRPr="00C04B49">
              <w:rPr>
                <w:rFonts w:ascii="Times New Roman" w:hAnsi="Times New Roman"/>
                <w:bCs/>
                <w:sz w:val="22"/>
                <w:szCs w:val="22"/>
              </w:rPr>
              <w:t xml:space="preserve">ember </w:t>
            </w:r>
            <w:r>
              <w:rPr>
                <w:rFonts w:ascii="Times New Roman" w:hAnsi="Times New Roman"/>
                <w:bCs/>
                <w:sz w:val="22"/>
                <w:szCs w:val="22"/>
              </w:rPr>
              <w:t>s</w:t>
            </w:r>
            <w:r w:rsidR="00BF2D7C" w:rsidRPr="00C04B49">
              <w:rPr>
                <w:rFonts w:ascii="Times New Roman" w:hAnsi="Times New Roman"/>
                <w:bCs/>
                <w:sz w:val="22"/>
                <w:szCs w:val="22"/>
              </w:rPr>
              <w:t>tates and partners in response to COVID-19.</w:t>
            </w:r>
          </w:p>
        </w:tc>
        <w:tc>
          <w:tcPr>
            <w:tcW w:w="2588" w:type="dxa"/>
            <w:shd w:val="clear" w:color="auto" w:fill="auto"/>
          </w:tcPr>
          <w:p w14:paraId="63909FEF" w14:textId="1C02D6D4" w:rsidR="00275072" w:rsidRPr="00C04B49" w:rsidRDefault="00B90D57" w:rsidP="00B131FE">
            <w:pPr>
              <w:rPr>
                <w:rFonts w:ascii="Times New Roman" w:hAnsi="Times New Roman"/>
                <w:bCs/>
                <w:sz w:val="22"/>
                <w:szCs w:val="22"/>
              </w:rPr>
            </w:pPr>
            <w:r w:rsidRPr="00C04B49">
              <w:rPr>
                <w:rFonts w:ascii="Times New Roman" w:hAnsi="Times New Roman"/>
                <w:bCs/>
                <w:sz w:val="22"/>
                <w:szCs w:val="22"/>
              </w:rPr>
              <w:t xml:space="preserve">1 </w:t>
            </w:r>
            <w:r w:rsidR="003A751A" w:rsidRPr="00C04B49">
              <w:rPr>
                <w:rFonts w:ascii="Times New Roman" w:hAnsi="Times New Roman"/>
                <w:bCs/>
                <w:sz w:val="22"/>
                <w:szCs w:val="22"/>
              </w:rPr>
              <w:t>short-term communication s</w:t>
            </w:r>
            <w:r w:rsidR="00BF2D7C" w:rsidRPr="00C04B49">
              <w:rPr>
                <w:rFonts w:ascii="Times New Roman" w:hAnsi="Times New Roman"/>
                <w:bCs/>
                <w:sz w:val="22"/>
                <w:szCs w:val="22"/>
              </w:rPr>
              <w:t>trategy</w:t>
            </w:r>
            <w:r w:rsidR="003A751A" w:rsidRPr="00C04B49">
              <w:rPr>
                <w:rFonts w:ascii="Times New Roman" w:hAnsi="Times New Roman"/>
                <w:bCs/>
                <w:sz w:val="22"/>
                <w:szCs w:val="22"/>
              </w:rPr>
              <w:t xml:space="preserve"> specific to OAS/SEDI response to COVID-19</w:t>
            </w:r>
            <w:r w:rsidRPr="00C04B49">
              <w:rPr>
                <w:rFonts w:ascii="Times New Roman" w:hAnsi="Times New Roman"/>
                <w:bCs/>
                <w:sz w:val="22"/>
                <w:szCs w:val="22"/>
              </w:rPr>
              <w:t xml:space="preserve"> is designed and deployed</w:t>
            </w:r>
            <w:r w:rsidR="003A751A" w:rsidRPr="00C04B49">
              <w:rPr>
                <w:rFonts w:ascii="Times New Roman" w:hAnsi="Times New Roman"/>
                <w:bCs/>
                <w:sz w:val="22"/>
                <w:szCs w:val="22"/>
              </w:rPr>
              <w:t>.</w:t>
            </w:r>
          </w:p>
        </w:tc>
        <w:tc>
          <w:tcPr>
            <w:tcW w:w="2678" w:type="dxa"/>
            <w:shd w:val="clear" w:color="auto" w:fill="auto"/>
          </w:tcPr>
          <w:p w14:paraId="3E548B8F" w14:textId="72222077" w:rsidR="00275072" w:rsidRPr="00C04B49" w:rsidRDefault="00BF2D7C" w:rsidP="00BF2D7C">
            <w:pPr>
              <w:rPr>
                <w:rFonts w:ascii="Times New Roman" w:hAnsi="Times New Roman"/>
                <w:bCs/>
                <w:sz w:val="22"/>
                <w:szCs w:val="22"/>
              </w:rPr>
            </w:pPr>
            <w:r w:rsidRPr="00C04B49">
              <w:rPr>
                <w:rFonts w:ascii="Times New Roman" w:hAnsi="Times New Roman"/>
                <w:bCs/>
                <w:sz w:val="22"/>
                <w:szCs w:val="22"/>
              </w:rPr>
              <w:t xml:space="preserve">The OAS/SEDI role and work in supporting </w:t>
            </w:r>
            <w:r w:rsidR="00004A9C">
              <w:rPr>
                <w:rFonts w:ascii="Times New Roman" w:hAnsi="Times New Roman"/>
                <w:bCs/>
                <w:sz w:val="22"/>
                <w:szCs w:val="22"/>
              </w:rPr>
              <w:t>m</w:t>
            </w:r>
            <w:r w:rsidRPr="00C04B49">
              <w:rPr>
                <w:rFonts w:ascii="Times New Roman" w:hAnsi="Times New Roman"/>
                <w:bCs/>
                <w:sz w:val="22"/>
                <w:szCs w:val="22"/>
              </w:rPr>
              <w:t xml:space="preserve">ember </w:t>
            </w:r>
            <w:r w:rsidR="00004A9C">
              <w:rPr>
                <w:rFonts w:ascii="Times New Roman" w:hAnsi="Times New Roman"/>
                <w:bCs/>
                <w:sz w:val="22"/>
                <w:szCs w:val="22"/>
              </w:rPr>
              <w:t>s</w:t>
            </w:r>
            <w:r w:rsidRPr="00C04B49">
              <w:rPr>
                <w:rFonts w:ascii="Times New Roman" w:hAnsi="Times New Roman"/>
                <w:bCs/>
                <w:sz w:val="22"/>
                <w:szCs w:val="22"/>
              </w:rPr>
              <w:t xml:space="preserve">tates respond to the COVID-19 crisis </w:t>
            </w:r>
            <w:r w:rsidRPr="00C04B49">
              <w:rPr>
                <w:rFonts w:ascii="Times New Roman" w:hAnsi="Times New Roman"/>
                <w:bCs/>
                <w:sz w:val="22"/>
                <w:szCs w:val="22"/>
              </w:rPr>
              <w:lastRenderedPageBreak/>
              <w:t xml:space="preserve">is clearly understood by governments and other partners. </w:t>
            </w:r>
          </w:p>
        </w:tc>
      </w:tr>
      <w:tr w:rsidR="003C0342" w:rsidRPr="00C04B49" w14:paraId="4B00521B" w14:textId="77777777" w:rsidTr="00292206">
        <w:trPr>
          <w:trHeight w:val="620"/>
        </w:trPr>
        <w:tc>
          <w:tcPr>
            <w:tcW w:w="2159" w:type="dxa"/>
            <w:shd w:val="clear" w:color="auto" w:fill="auto"/>
            <w:hideMark/>
          </w:tcPr>
          <w:p w14:paraId="1EAA33BA" w14:textId="385409E5" w:rsidR="00D835F0" w:rsidRPr="00C04B49" w:rsidRDefault="00004A9C">
            <w:pPr>
              <w:rPr>
                <w:rFonts w:ascii="Times New Roman" w:hAnsi="Times New Roman"/>
                <w:b/>
                <w:bCs/>
                <w:sz w:val="22"/>
                <w:szCs w:val="22"/>
              </w:rPr>
            </w:pPr>
            <w:r>
              <w:rPr>
                <w:rFonts w:ascii="Times New Roman" w:hAnsi="Times New Roman"/>
                <w:b/>
                <w:bCs/>
                <w:sz w:val="22"/>
                <w:szCs w:val="22"/>
              </w:rPr>
              <w:lastRenderedPageBreak/>
              <w:t>5</w:t>
            </w:r>
            <w:r w:rsidR="00D835F0" w:rsidRPr="00C04B49">
              <w:rPr>
                <w:rFonts w:ascii="Times New Roman" w:hAnsi="Times New Roman"/>
                <w:b/>
                <w:bCs/>
                <w:sz w:val="22"/>
                <w:szCs w:val="22"/>
              </w:rPr>
              <w:t xml:space="preserve">.1. </w:t>
            </w:r>
            <w:r w:rsidR="00D835F0" w:rsidRPr="00C04B49">
              <w:rPr>
                <w:rFonts w:ascii="Times New Roman" w:hAnsi="Times New Roman"/>
                <w:bCs/>
                <w:sz w:val="22"/>
                <w:szCs w:val="22"/>
              </w:rPr>
              <w:t>Design</w:t>
            </w:r>
            <w:r w:rsidR="00DD0351" w:rsidRPr="00C04B49">
              <w:rPr>
                <w:rFonts w:ascii="Times New Roman" w:hAnsi="Times New Roman"/>
                <w:bCs/>
                <w:sz w:val="22"/>
                <w:szCs w:val="22"/>
              </w:rPr>
              <w:t xml:space="preserve"> </w:t>
            </w:r>
            <w:r w:rsidR="00D835F0" w:rsidRPr="00C04B49">
              <w:rPr>
                <w:rFonts w:ascii="Times New Roman" w:hAnsi="Times New Roman"/>
                <w:bCs/>
                <w:sz w:val="22"/>
                <w:szCs w:val="22"/>
              </w:rPr>
              <w:t>an overall Communications Strategy for SEDI, emphasizing its role and that of the IACD in cooperation for development.</w:t>
            </w:r>
          </w:p>
        </w:tc>
        <w:tc>
          <w:tcPr>
            <w:tcW w:w="3123" w:type="dxa"/>
            <w:shd w:val="clear" w:color="auto" w:fill="auto"/>
            <w:hideMark/>
          </w:tcPr>
          <w:p w14:paraId="028F30D4" w14:textId="773B5430" w:rsidR="000C1E1F" w:rsidRPr="00C04B49" w:rsidRDefault="00004A9C">
            <w:pPr>
              <w:rPr>
                <w:rFonts w:ascii="Times New Roman" w:hAnsi="Times New Roman"/>
                <w:bCs/>
                <w:sz w:val="22"/>
                <w:szCs w:val="22"/>
              </w:rPr>
            </w:pPr>
            <w:r>
              <w:rPr>
                <w:rFonts w:ascii="Times New Roman" w:hAnsi="Times New Roman"/>
                <w:bCs/>
                <w:sz w:val="22"/>
                <w:szCs w:val="22"/>
              </w:rPr>
              <w:t>5</w:t>
            </w:r>
            <w:r w:rsidR="007E6A9B" w:rsidRPr="00C04B49">
              <w:rPr>
                <w:rFonts w:ascii="Times New Roman" w:hAnsi="Times New Roman"/>
                <w:bCs/>
                <w:sz w:val="22"/>
                <w:szCs w:val="22"/>
              </w:rPr>
              <w:t xml:space="preserve">.1.1. </w:t>
            </w:r>
            <w:r w:rsidR="000C1E1F" w:rsidRPr="00C04B49">
              <w:rPr>
                <w:rFonts w:ascii="Times New Roman" w:hAnsi="Times New Roman"/>
                <w:bCs/>
                <w:sz w:val="22"/>
                <w:szCs w:val="22"/>
              </w:rPr>
              <w:t>Analyze the communication needs of SEDI and design a strategy, identifying the appropriate channels to optimize message delivery.</w:t>
            </w:r>
          </w:p>
          <w:p w14:paraId="4A50E8B7" w14:textId="77777777" w:rsidR="00D835F0" w:rsidRPr="00C04B49" w:rsidRDefault="00D835F0">
            <w:pPr>
              <w:rPr>
                <w:rFonts w:ascii="Times New Roman" w:hAnsi="Times New Roman"/>
                <w:bCs/>
                <w:sz w:val="22"/>
                <w:szCs w:val="22"/>
              </w:rPr>
            </w:pPr>
          </w:p>
        </w:tc>
        <w:tc>
          <w:tcPr>
            <w:tcW w:w="2588" w:type="dxa"/>
            <w:shd w:val="clear" w:color="auto" w:fill="auto"/>
            <w:hideMark/>
          </w:tcPr>
          <w:p w14:paraId="1CFC9B10" w14:textId="77777777" w:rsidR="00D835F0" w:rsidRPr="00C04B49" w:rsidRDefault="000C1E1F">
            <w:pPr>
              <w:rPr>
                <w:rFonts w:ascii="Times New Roman" w:hAnsi="Times New Roman"/>
                <w:bCs/>
                <w:sz w:val="22"/>
                <w:szCs w:val="22"/>
              </w:rPr>
            </w:pPr>
            <w:r w:rsidRPr="00C04B49">
              <w:rPr>
                <w:rFonts w:ascii="Times New Roman" w:hAnsi="Times New Roman"/>
                <w:sz w:val="22"/>
                <w:szCs w:val="22"/>
              </w:rPr>
              <w:t>1 draft communication strategy developed and presented to the MB/IACD for its consideration, approval and implementation</w:t>
            </w:r>
            <w:r w:rsidR="00D835F0" w:rsidRPr="00C04B49">
              <w:rPr>
                <w:rFonts w:ascii="Times New Roman" w:hAnsi="Times New Roman"/>
                <w:bCs/>
                <w:sz w:val="22"/>
                <w:szCs w:val="22"/>
              </w:rPr>
              <w:t xml:space="preserve">. </w:t>
            </w:r>
          </w:p>
        </w:tc>
        <w:tc>
          <w:tcPr>
            <w:tcW w:w="2678" w:type="dxa"/>
            <w:shd w:val="clear" w:color="auto" w:fill="auto"/>
            <w:hideMark/>
          </w:tcPr>
          <w:p w14:paraId="21D5727B" w14:textId="7D59ED20" w:rsidR="0060209F" w:rsidRPr="00C04B49" w:rsidRDefault="0060209F" w:rsidP="0060209F">
            <w:pPr>
              <w:rPr>
                <w:rFonts w:ascii="Times New Roman" w:hAnsi="Times New Roman"/>
                <w:sz w:val="22"/>
                <w:szCs w:val="22"/>
              </w:rPr>
            </w:pPr>
            <w:r w:rsidRPr="00C04B49">
              <w:rPr>
                <w:rFonts w:ascii="Times New Roman" w:hAnsi="Times New Roman"/>
                <w:sz w:val="22"/>
                <w:szCs w:val="22"/>
              </w:rPr>
              <w:t xml:space="preserve">Improved communication and engagement with national focal points, member state governments, existing regional bodies, the private sector, and other actors. </w:t>
            </w:r>
          </w:p>
          <w:p w14:paraId="7DEAE580" w14:textId="77777777" w:rsidR="0076609F" w:rsidRPr="00C04B49" w:rsidRDefault="0076609F" w:rsidP="0060209F">
            <w:pPr>
              <w:rPr>
                <w:rFonts w:ascii="Times New Roman" w:hAnsi="Times New Roman"/>
                <w:sz w:val="22"/>
                <w:szCs w:val="22"/>
              </w:rPr>
            </w:pPr>
          </w:p>
          <w:p w14:paraId="14959EF8" w14:textId="77777777" w:rsidR="00D835F0" w:rsidRPr="00C04B49" w:rsidRDefault="0060209F" w:rsidP="0060209F">
            <w:pPr>
              <w:rPr>
                <w:rFonts w:ascii="Times New Roman" w:hAnsi="Times New Roman"/>
                <w:bCs/>
                <w:sz w:val="22"/>
                <w:szCs w:val="22"/>
              </w:rPr>
            </w:pPr>
            <w:r w:rsidRPr="00C04B49">
              <w:rPr>
                <w:rFonts w:ascii="Times New Roman" w:hAnsi="Times New Roman"/>
                <w:sz w:val="22"/>
                <w:szCs w:val="22"/>
              </w:rPr>
              <w:t>Increased understanding of the role of the OAS in development cooperation and improved viability of access to funding sources.</w:t>
            </w:r>
          </w:p>
        </w:tc>
      </w:tr>
    </w:tbl>
    <w:p w14:paraId="665AB09F" w14:textId="77777777" w:rsidR="0087630A" w:rsidRPr="00C04B49" w:rsidRDefault="0087630A" w:rsidP="007A14A5">
      <w:pPr>
        <w:rPr>
          <w:rFonts w:ascii="Times New Roman" w:hAnsi="Times New Roman"/>
          <w:bCs/>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798"/>
        <w:gridCol w:w="2531"/>
        <w:gridCol w:w="2681"/>
      </w:tblGrid>
      <w:tr w:rsidR="00D835F0" w:rsidRPr="00C04B49" w14:paraId="5AF46F04" w14:textId="77777777" w:rsidTr="0072759E">
        <w:trPr>
          <w:trHeight w:val="287"/>
        </w:trPr>
        <w:tc>
          <w:tcPr>
            <w:tcW w:w="10548" w:type="dxa"/>
            <w:gridSpan w:val="4"/>
            <w:shd w:val="clear" w:color="auto" w:fill="auto"/>
            <w:hideMark/>
          </w:tcPr>
          <w:p w14:paraId="67DE6C7A" w14:textId="056E9C5E" w:rsidR="00D835F0" w:rsidRPr="00C04B49" w:rsidRDefault="0087630A">
            <w:pPr>
              <w:rPr>
                <w:rFonts w:ascii="Times New Roman" w:hAnsi="Times New Roman"/>
                <w:b/>
                <w:bCs/>
                <w:sz w:val="22"/>
                <w:szCs w:val="22"/>
              </w:rPr>
            </w:pPr>
            <w:r w:rsidRPr="00C04B49">
              <w:rPr>
                <w:rFonts w:ascii="Times New Roman" w:hAnsi="Times New Roman"/>
                <w:bCs/>
                <w:sz w:val="22"/>
                <w:szCs w:val="22"/>
              </w:rPr>
              <w:br w:type="page"/>
            </w:r>
            <w:r w:rsidR="00D835F0" w:rsidRPr="00C04B49">
              <w:rPr>
                <w:rFonts w:ascii="Times New Roman" w:hAnsi="Times New Roman"/>
                <w:b/>
                <w:bCs/>
                <w:sz w:val="22"/>
                <w:szCs w:val="22"/>
              </w:rPr>
              <w:t xml:space="preserve">Prioritized Action </w:t>
            </w:r>
            <w:r w:rsidR="00004A9C">
              <w:rPr>
                <w:rFonts w:ascii="Times New Roman" w:hAnsi="Times New Roman"/>
                <w:b/>
                <w:bCs/>
                <w:sz w:val="22"/>
                <w:szCs w:val="22"/>
              </w:rPr>
              <w:t>6</w:t>
            </w:r>
            <w:r w:rsidR="00D835F0" w:rsidRPr="00C04B49">
              <w:rPr>
                <w:rFonts w:ascii="Times New Roman" w:hAnsi="Times New Roman"/>
                <w:b/>
                <w:bCs/>
                <w:sz w:val="22"/>
                <w:szCs w:val="22"/>
              </w:rPr>
              <w:t>: Establishing guidelines for engaging in Multi-stakeholder Partnerships.</w:t>
            </w:r>
          </w:p>
        </w:tc>
      </w:tr>
      <w:tr w:rsidR="00D835F0" w:rsidRPr="00C04B49" w14:paraId="6E08DED7" w14:textId="77777777" w:rsidTr="0072759E">
        <w:trPr>
          <w:trHeight w:val="350"/>
        </w:trPr>
        <w:tc>
          <w:tcPr>
            <w:tcW w:w="2538" w:type="dxa"/>
            <w:shd w:val="clear" w:color="auto" w:fill="auto"/>
            <w:hideMark/>
          </w:tcPr>
          <w:p w14:paraId="6E53DF77" w14:textId="77777777" w:rsidR="00D835F0" w:rsidRPr="00C04B49" w:rsidRDefault="00D835F0">
            <w:pPr>
              <w:rPr>
                <w:rFonts w:ascii="Times New Roman" w:hAnsi="Times New Roman"/>
                <w:b/>
                <w:bCs/>
                <w:sz w:val="22"/>
                <w:szCs w:val="22"/>
              </w:rPr>
            </w:pPr>
            <w:r w:rsidRPr="00C04B49">
              <w:rPr>
                <w:rFonts w:ascii="Times New Roman" w:hAnsi="Times New Roman"/>
                <w:b/>
                <w:bCs/>
                <w:sz w:val="22"/>
                <w:szCs w:val="22"/>
              </w:rPr>
              <w:t>Tasks:</w:t>
            </w:r>
          </w:p>
        </w:tc>
        <w:tc>
          <w:tcPr>
            <w:tcW w:w="2798" w:type="dxa"/>
            <w:shd w:val="clear" w:color="auto" w:fill="auto"/>
            <w:hideMark/>
          </w:tcPr>
          <w:p w14:paraId="22B0D177" w14:textId="7285BE67" w:rsidR="00D835F0" w:rsidRPr="00C04B49" w:rsidRDefault="00C92171">
            <w:pPr>
              <w:rPr>
                <w:rFonts w:ascii="Times New Roman" w:hAnsi="Times New Roman"/>
                <w:b/>
                <w:bCs/>
                <w:sz w:val="22"/>
                <w:szCs w:val="22"/>
              </w:rPr>
            </w:pPr>
            <w:r w:rsidRPr="00C04B49">
              <w:rPr>
                <w:rFonts w:ascii="Times New Roman" w:hAnsi="Times New Roman"/>
                <w:b/>
                <w:bCs/>
                <w:sz w:val="22"/>
                <w:szCs w:val="22"/>
              </w:rPr>
              <w:t xml:space="preserve">Objectives: </w:t>
            </w:r>
          </w:p>
        </w:tc>
        <w:tc>
          <w:tcPr>
            <w:tcW w:w="2531" w:type="dxa"/>
            <w:shd w:val="clear" w:color="auto" w:fill="auto"/>
            <w:hideMark/>
          </w:tcPr>
          <w:p w14:paraId="7460982C" w14:textId="77777777" w:rsidR="00D835F0" w:rsidRPr="00C04B49" w:rsidRDefault="00D835F0">
            <w:pPr>
              <w:rPr>
                <w:rFonts w:ascii="Times New Roman" w:hAnsi="Times New Roman"/>
                <w:b/>
                <w:bCs/>
                <w:sz w:val="22"/>
                <w:szCs w:val="22"/>
              </w:rPr>
            </w:pPr>
            <w:r w:rsidRPr="00C04B49">
              <w:rPr>
                <w:rFonts w:ascii="Times New Roman" w:hAnsi="Times New Roman"/>
                <w:b/>
                <w:bCs/>
                <w:sz w:val="22"/>
                <w:szCs w:val="22"/>
              </w:rPr>
              <w:t>Deliverable / Indicator:</w:t>
            </w:r>
          </w:p>
        </w:tc>
        <w:tc>
          <w:tcPr>
            <w:tcW w:w="2681" w:type="dxa"/>
            <w:shd w:val="clear" w:color="auto" w:fill="auto"/>
            <w:hideMark/>
          </w:tcPr>
          <w:p w14:paraId="38BAB6F0" w14:textId="77777777" w:rsidR="00D835F0" w:rsidRPr="00C04B49" w:rsidRDefault="00D835F0">
            <w:pPr>
              <w:rPr>
                <w:rFonts w:ascii="Times New Roman" w:hAnsi="Times New Roman"/>
                <w:b/>
                <w:bCs/>
                <w:sz w:val="22"/>
                <w:szCs w:val="22"/>
              </w:rPr>
            </w:pPr>
            <w:r w:rsidRPr="00C04B49">
              <w:rPr>
                <w:rFonts w:ascii="Times New Roman" w:hAnsi="Times New Roman"/>
                <w:b/>
                <w:bCs/>
                <w:sz w:val="22"/>
                <w:szCs w:val="22"/>
              </w:rPr>
              <w:t>Expected Result:</w:t>
            </w:r>
          </w:p>
        </w:tc>
      </w:tr>
      <w:tr w:rsidR="00522921" w:rsidRPr="00C04B49" w14:paraId="793C8F19" w14:textId="77777777" w:rsidTr="0072759E">
        <w:trPr>
          <w:trHeight w:val="350"/>
        </w:trPr>
        <w:tc>
          <w:tcPr>
            <w:tcW w:w="2538" w:type="dxa"/>
            <w:vMerge w:val="restart"/>
            <w:shd w:val="clear" w:color="auto" w:fill="auto"/>
          </w:tcPr>
          <w:p w14:paraId="6559CD26" w14:textId="1DE25FAC" w:rsidR="00D62A10" w:rsidRPr="00C04B49" w:rsidRDefault="00004A9C" w:rsidP="00EE3E89">
            <w:pPr>
              <w:rPr>
                <w:rFonts w:ascii="Times New Roman" w:hAnsi="Times New Roman"/>
                <w:b/>
                <w:bCs/>
                <w:sz w:val="22"/>
                <w:szCs w:val="22"/>
              </w:rPr>
            </w:pPr>
            <w:r>
              <w:rPr>
                <w:rFonts w:ascii="Times New Roman" w:hAnsi="Times New Roman"/>
                <w:b/>
                <w:bCs/>
                <w:sz w:val="22"/>
                <w:szCs w:val="22"/>
              </w:rPr>
              <w:t>6</w:t>
            </w:r>
            <w:r w:rsidR="00D62A10" w:rsidRPr="00C04B49">
              <w:rPr>
                <w:rFonts w:ascii="Times New Roman" w:hAnsi="Times New Roman"/>
                <w:b/>
                <w:bCs/>
                <w:sz w:val="22"/>
                <w:szCs w:val="22"/>
              </w:rPr>
              <w:t xml:space="preserve">.0. </w:t>
            </w:r>
            <w:r w:rsidR="00076878" w:rsidRPr="00C04B49">
              <w:rPr>
                <w:rFonts w:ascii="Times New Roman" w:hAnsi="Times New Roman"/>
                <w:sz w:val="22"/>
                <w:szCs w:val="22"/>
              </w:rPr>
              <w:t>Identify</w:t>
            </w:r>
            <w:r w:rsidR="00076878" w:rsidRPr="00C04B49">
              <w:rPr>
                <w:rFonts w:ascii="Times New Roman" w:hAnsi="Times New Roman"/>
                <w:b/>
                <w:bCs/>
                <w:sz w:val="22"/>
                <w:szCs w:val="22"/>
              </w:rPr>
              <w:t xml:space="preserve"> </w:t>
            </w:r>
            <w:r w:rsidR="00D62A10" w:rsidRPr="00C04B49">
              <w:rPr>
                <w:rFonts w:ascii="Times New Roman" w:hAnsi="Times New Roman"/>
                <w:bCs/>
                <w:sz w:val="22"/>
                <w:szCs w:val="22"/>
              </w:rPr>
              <w:t>private sector partners specifically offering solutions to the crisis</w:t>
            </w:r>
            <w:r w:rsidR="00076878" w:rsidRPr="00C04B49">
              <w:rPr>
                <w:rFonts w:ascii="Times New Roman" w:hAnsi="Times New Roman"/>
                <w:bCs/>
                <w:sz w:val="22"/>
                <w:szCs w:val="22"/>
              </w:rPr>
              <w:t xml:space="preserve">, and share </w:t>
            </w:r>
            <w:r w:rsidR="00FD15DD" w:rsidRPr="00C04B49">
              <w:rPr>
                <w:rFonts w:ascii="Times New Roman" w:hAnsi="Times New Roman"/>
                <w:bCs/>
                <w:sz w:val="22"/>
                <w:szCs w:val="22"/>
              </w:rPr>
              <w:t xml:space="preserve">offers </w:t>
            </w:r>
            <w:r w:rsidR="00076878" w:rsidRPr="00C04B49">
              <w:rPr>
                <w:rFonts w:ascii="Times New Roman" w:hAnsi="Times New Roman"/>
                <w:bCs/>
                <w:sz w:val="22"/>
                <w:szCs w:val="22"/>
              </w:rPr>
              <w:t xml:space="preserve">with </w:t>
            </w:r>
            <w:r w:rsidR="00EF75CE" w:rsidRPr="00C04B49">
              <w:rPr>
                <w:rFonts w:ascii="Times New Roman" w:hAnsi="Times New Roman"/>
                <w:bCs/>
                <w:sz w:val="22"/>
                <w:szCs w:val="22"/>
              </w:rPr>
              <w:t>member states.</w:t>
            </w:r>
          </w:p>
        </w:tc>
        <w:tc>
          <w:tcPr>
            <w:tcW w:w="2798" w:type="dxa"/>
            <w:shd w:val="clear" w:color="auto" w:fill="auto"/>
          </w:tcPr>
          <w:p w14:paraId="41200C23" w14:textId="2103813D" w:rsidR="00D62A10" w:rsidRPr="00C04B49" w:rsidRDefault="00004A9C">
            <w:pPr>
              <w:rPr>
                <w:rFonts w:ascii="Times New Roman" w:hAnsi="Times New Roman"/>
                <w:bCs/>
                <w:sz w:val="22"/>
                <w:szCs w:val="22"/>
              </w:rPr>
            </w:pPr>
            <w:r>
              <w:rPr>
                <w:rFonts w:ascii="Times New Roman" w:hAnsi="Times New Roman"/>
                <w:bCs/>
                <w:sz w:val="22"/>
                <w:szCs w:val="22"/>
              </w:rPr>
              <w:t>6</w:t>
            </w:r>
            <w:r w:rsidR="007E6A9B" w:rsidRPr="00C04B49">
              <w:rPr>
                <w:rFonts w:ascii="Times New Roman" w:hAnsi="Times New Roman"/>
                <w:bCs/>
                <w:sz w:val="22"/>
                <w:szCs w:val="22"/>
              </w:rPr>
              <w:t xml:space="preserve">.0.1. </w:t>
            </w:r>
            <w:r w:rsidR="00D62A10" w:rsidRPr="00C04B49">
              <w:rPr>
                <w:rFonts w:ascii="Times New Roman" w:hAnsi="Times New Roman"/>
                <w:bCs/>
                <w:sz w:val="22"/>
                <w:szCs w:val="22"/>
              </w:rPr>
              <w:t xml:space="preserve">Identify potential partners offering COVID-19 specific solutions to </w:t>
            </w:r>
            <w:r w:rsidR="00EF75CE" w:rsidRPr="00C04B49">
              <w:rPr>
                <w:rFonts w:ascii="Times New Roman" w:hAnsi="Times New Roman"/>
                <w:bCs/>
                <w:sz w:val="22"/>
                <w:szCs w:val="22"/>
              </w:rPr>
              <w:t>member states.</w:t>
            </w:r>
          </w:p>
        </w:tc>
        <w:tc>
          <w:tcPr>
            <w:tcW w:w="2531" w:type="dxa"/>
            <w:shd w:val="clear" w:color="auto" w:fill="auto"/>
          </w:tcPr>
          <w:p w14:paraId="057E72AF" w14:textId="05D3AA17" w:rsidR="00D62A10" w:rsidRPr="00C04B49" w:rsidRDefault="00D62A10" w:rsidP="009533E4">
            <w:pPr>
              <w:rPr>
                <w:rFonts w:ascii="Times New Roman" w:hAnsi="Times New Roman"/>
                <w:bCs/>
                <w:sz w:val="22"/>
                <w:szCs w:val="22"/>
              </w:rPr>
            </w:pPr>
            <w:r w:rsidRPr="00C04B49">
              <w:rPr>
                <w:rFonts w:ascii="Times New Roman" w:hAnsi="Times New Roman"/>
                <w:bCs/>
                <w:sz w:val="22"/>
                <w:szCs w:val="22"/>
              </w:rPr>
              <w:t xml:space="preserve">1 list of potential partners offering COVID-19 specific solutions to </w:t>
            </w:r>
            <w:r w:rsidR="00A75EEE" w:rsidRPr="00C04B49">
              <w:rPr>
                <w:rFonts w:ascii="Times New Roman" w:hAnsi="Times New Roman"/>
                <w:bCs/>
                <w:sz w:val="22"/>
                <w:szCs w:val="22"/>
              </w:rPr>
              <w:t>member states.</w:t>
            </w:r>
          </w:p>
        </w:tc>
        <w:tc>
          <w:tcPr>
            <w:tcW w:w="2681" w:type="dxa"/>
            <w:vMerge w:val="restart"/>
            <w:shd w:val="clear" w:color="auto" w:fill="auto"/>
          </w:tcPr>
          <w:p w14:paraId="5F02607D" w14:textId="2706CF46" w:rsidR="00D62A10" w:rsidRPr="00C04B49" w:rsidRDefault="00D62A10" w:rsidP="00D62A10">
            <w:pPr>
              <w:rPr>
                <w:rFonts w:ascii="Times New Roman" w:hAnsi="Times New Roman"/>
                <w:bCs/>
                <w:sz w:val="22"/>
                <w:szCs w:val="22"/>
              </w:rPr>
            </w:pPr>
            <w:r w:rsidRPr="00C04B49">
              <w:rPr>
                <w:rFonts w:ascii="Times New Roman" w:hAnsi="Times New Roman"/>
                <w:bCs/>
                <w:sz w:val="22"/>
                <w:szCs w:val="22"/>
              </w:rPr>
              <w:t xml:space="preserve">New partnerships secured </w:t>
            </w:r>
            <w:r w:rsidR="00BB2C0B" w:rsidRPr="00C04B49">
              <w:rPr>
                <w:rFonts w:ascii="Times New Roman" w:hAnsi="Times New Roman"/>
                <w:bCs/>
                <w:sz w:val="22"/>
                <w:szCs w:val="22"/>
              </w:rPr>
              <w:t>to offer</w:t>
            </w:r>
            <w:r w:rsidRPr="00C04B49">
              <w:rPr>
                <w:rFonts w:ascii="Times New Roman" w:hAnsi="Times New Roman"/>
                <w:bCs/>
                <w:sz w:val="22"/>
                <w:szCs w:val="22"/>
              </w:rPr>
              <w:t xml:space="preserve"> increased solutions to </w:t>
            </w:r>
            <w:r w:rsidR="00EF75CE" w:rsidRPr="00EF75CE">
              <w:rPr>
                <w:rFonts w:ascii="Times New Roman" w:hAnsi="Times New Roman"/>
                <w:bCs/>
                <w:sz w:val="20"/>
                <w:szCs w:val="20"/>
              </w:rPr>
              <w:t xml:space="preserve">member states </w:t>
            </w:r>
            <w:r w:rsidRPr="00C04B49">
              <w:rPr>
                <w:rFonts w:ascii="Times New Roman" w:hAnsi="Times New Roman"/>
                <w:bCs/>
                <w:sz w:val="22"/>
                <w:szCs w:val="22"/>
              </w:rPr>
              <w:t>in response to the COVID-19 crisis.</w:t>
            </w:r>
          </w:p>
        </w:tc>
      </w:tr>
      <w:tr w:rsidR="00522921" w:rsidRPr="00C04B49" w14:paraId="070C07AE" w14:textId="77777777" w:rsidTr="0072759E">
        <w:trPr>
          <w:trHeight w:val="350"/>
        </w:trPr>
        <w:tc>
          <w:tcPr>
            <w:tcW w:w="2538" w:type="dxa"/>
            <w:vMerge/>
            <w:shd w:val="clear" w:color="auto" w:fill="auto"/>
          </w:tcPr>
          <w:p w14:paraId="234A9D4E" w14:textId="77777777" w:rsidR="00D62A10" w:rsidRPr="00C04B49" w:rsidRDefault="00D62A10">
            <w:pPr>
              <w:rPr>
                <w:rFonts w:ascii="Times New Roman" w:hAnsi="Times New Roman"/>
                <w:b/>
                <w:bCs/>
                <w:sz w:val="22"/>
                <w:szCs w:val="22"/>
              </w:rPr>
            </w:pPr>
          </w:p>
        </w:tc>
        <w:tc>
          <w:tcPr>
            <w:tcW w:w="2798" w:type="dxa"/>
            <w:shd w:val="clear" w:color="auto" w:fill="auto"/>
          </w:tcPr>
          <w:p w14:paraId="0081907B" w14:textId="0A1B29B9" w:rsidR="00D62A10" w:rsidRPr="00C04B49" w:rsidRDefault="00004A9C" w:rsidP="00D62A10">
            <w:pPr>
              <w:rPr>
                <w:rFonts w:ascii="Times New Roman" w:hAnsi="Times New Roman"/>
                <w:bCs/>
                <w:sz w:val="22"/>
                <w:szCs w:val="22"/>
              </w:rPr>
            </w:pPr>
            <w:r>
              <w:rPr>
                <w:rFonts w:ascii="Times New Roman" w:hAnsi="Times New Roman"/>
                <w:bCs/>
                <w:sz w:val="22"/>
                <w:szCs w:val="22"/>
              </w:rPr>
              <w:t>6</w:t>
            </w:r>
            <w:r w:rsidR="007E6A9B" w:rsidRPr="00C04B49">
              <w:rPr>
                <w:rFonts w:ascii="Times New Roman" w:hAnsi="Times New Roman"/>
                <w:bCs/>
                <w:sz w:val="22"/>
                <w:szCs w:val="22"/>
              </w:rPr>
              <w:t xml:space="preserve">.0.2 </w:t>
            </w:r>
            <w:r w:rsidR="00D62A10" w:rsidRPr="00C04B49">
              <w:rPr>
                <w:rFonts w:ascii="Times New Roman" w:hAnsi="Times New Roman"/>
                <w:bCs/>
                <w:sz w:val="22"/>
                <w:szCs w:val="22"/>
              </w:rPr>
              <w:t xml:space="preserve">Pursue engagement with private sector partners specifically offering solutions to the crisis. </w:t>
            </w:r>
          </w:p>
        </w:tc>
        <w:tc>
          <w:tcPr>
            <w:tcW w:w="2531" w:type="dxa"/>
            <w:shd w:val="clear" w:color="auto" w:fill="auto"/>
          </w:tcPr>
          <w:p w14:paraId="05907BAE" w14:textId="4B02AF3B" w:rsidR="00D62A10" w:rsidRPr="00C04B49" w:rsidRDefault="00D62A10" w:rsidP="009533E4">
            <w:pPr>
              <w:rPr>
                <w:rFonts w:ascii="Times New Roman" w:hAnsi="Times New Roman"/>
                <w:bCs/>
                <w:sz w:val="22"/>
                <w:szCs w:val="22"/>
              </w:rPr>
            </w:pPr>
            <w:r w:rsidRPr="00C04B49">
              <w:rPr>
                <w:rFonts w:ascii="Times New Roman" w:hAnsi="Times New Roman"/>
                <w:bCs/>
                <w:sz w:val="22"/>
                <w:szCs w:val="22"/>
              </w:rPr>
              <w:t xml:space="preserve">At least 3 new partnerships secured in the short term to offer solutions to </w:t>
            </w:r>
            <w:r w:rsidR="006C2BBD" w:rsidRPr="00C04B49">
              <w:rPr>
                <w:rFonts w:ascii="Times New Roman" w:hAnsi="Times New Roman"/>
                <w:bCs/>
                <w:sz w:val="22"/>
                <w:szCs w:val="22"/>
              </w:rPr>
              <w:t>member states</w:t>
            </w:r>
            <w:r w:rsidR="00BB2C0B" w:rsidRPr="00C04B49">
              <w:rPr>
                <w:rFonts w:ascii="Times New Roman" w:hAnsi="Times New Roman"/>
                <w:bCs/>
                <w:sz w:val="22"/>
                <w:szCs w:val="22"/>
              </w:rPr>
              <w:t xml:space="preserve"> in response to the crisis.</w:t>
            </w:r>
          </w:p>
        </w:tc>
        <w:tc>
          <w:tcPr>
            <w:tcW w:w="2681" w:type="dxa"/>
            <w:vMerge/>
            <w:shd w:val="clear" w:color="auto" w:fill="auto"/>
          </w:tcPr>
          <w:p w14:paraId="12E57025" w14:textId="77777777" w:rsidR="00D62A10" w:rsidRPr="00C04B49" w:rsidRDefault="00D62A10">
            <w:pPr>
              <w:rPr>
                <w:rFonts w:ascii="Times New Roman" w:hAnsi="Times New Roman"/>
                <w:b/>
                <w:bCs/>
                <w:sz w:val="22"/>
                <w:szCs w:val="22"/>
              </w:rPr>
            </w:pPr>
          </w:p>
        </w:tc>
      </w:tr>
      <w:tr w:rsidR="003A62AF" w:rsidRPr="00C04B49" w14:paraId="182FCDC1" w14:textId="77777777" w:rsidTr="0072759E">
        <w:trPr>
          <w:trHeight w:val="1275"/>
        </w:trPr>
        <w:tc>
          <w:tcPr>
            <w:tcW w:w="2538" w:type="dxa"/>
            <w:shd w:val="clear" w:color="auto" w:fill="auto"/>
            <w:hideMark/>
          </w:tcPr>
          <w:p w14:paraId="738F5650" w14:textId="45B9BCB4" w:rsidR="003A62AF" w:rsidRPr="00C04B49" w:rsidRDefault="00004A9C">
            <w:pPr>
              <w:rPr>
                <w:rFonts w:ascii="Times New Roman" w:hAnsi="Times New Roman"/>
                <w:b/>
                <w:bCs/>
                <w:sz w:val="22"/>
                <w:szCs w:val="22"/>
              </w:rPr>
            </w:pPr>
            <w:r>
              <w:rPr>
                <w:rFonts w:ascii="Times New Roman" w:hAnsi="Times New Roman"/>
                <w:b/>
                <w:bCs/>
                <w:sz w:val="22"/>
                <w:szCs w:val="22"/>
              </w:rPr>
              <w:t>6</w:t>
            </w:r>
            <w:r w:rsidR="003A62AF" w:rsidRPr="00C04B49">
              <w:rPr>
                <w:rFonts w:ascii="Times New Roman" w:hAnsi="Times New Roman"/>
                <w:b/>
                <w:bCs/>
                <w:sz w:val="22"/>
                <w:szCs w:val="22"/>
              </w:rPr>
              <w:t xml:space="preserve">.1. </w:t>
            </w:r>
            <w:r w:rsidR="003A62AF" w:rsidRPr="00C04B49">
              <w:rPr>
                <w:rFonts w:ascii="Times New Roman" w:hAnsi="Times New Roman"/>
                <w:bCs/>
                <w:sz w:val="22"/>
                <w:szCs w:val="22"/>
              </w:rPr>
              <w:t xml:space="preserve">Identify good practices with multi-stakeholder relations in place at other organizations and institutions. </w:t>
            </w:r>
          </w:p>
        </w:tc>
        <w:tc>
          <w:tcPr>
            <w:tcW w:w="2798" w:type="dxa"/>
            <w:shd w:val="clear" w:color="auto" w:fill="auto"/>
            <w:hideMark/>
          </w:tcPr>
          <w:p w14:paraId="5CEF1E9F" w14:textId="0C037D6C" w:rsidR="003A62AF" w:rsidRPr="00C04B49" w:rsidRDefault="00004A9C" w:rsidP="006A7893">
            <w:pPr>
              <w:rPr>
                <w:rFonts w:ascii="Times New Roman" w:hAnsi="Times New Roman"/>
                <w:bCs/>
                <w:sz w:val="22"/>
                <w:szCs w:val="22"/>
              </w:rPr>
            </w:pPr>
            <w:r>
              <w:rPr>
                <w:rFonts w:ascii="Times New Roman" w:hAnsi="Times New Roman"/>
                <w:bCs/>
                <w:sz w:val="22"/>
                <w:szCs w:val="22"/>
              </w:rPr>
              <w:t>6</w:t>
            </w:r>
            <w:r w:rsidR="003A62AF" w:rsidRPr="00C04B49">
              <w:rPr>
                <w:rFonts w:ascii="Times New Roman" w:hAnsi="Times New Roman"/>
                <w:bCs/>
                <w:sz w:val="22"/>
                <w:szCs w:val="22"/>
              </w:rPr>
              <w:t>.1.1. Conduct desk research and clarifying interviews, as necessary, to gather examples of good practice from other organizations and institutions regarding their relations with multi-stakeholder actors.</w:t>
            </w:r>
          </w:p>
        </w:tc>
        <w:tc>
          <w:tcPr>
            <w:tcW w:w="2531" w:type="dxa"/>
            <w:vMerge w:val="restart"/>
            <w:shd w:val="clear" w:color="auto" w:fill="auto"/>
            <w:hideMark/>
          </w:tcPr>
          <w:p w14:paraId="5C76AAD4" w14:textId="7E88A8DE" w:rsidR="003A62AF" w:rsidRPr="00C04B49" w:rsidRDefault="003A62AF">
            <w:pPr>
              <w:rPr>
                <w:rFonts w:ascii="Times New Roman" w:hAnsi="Times New Roman"/>
                <w:bCs/>
                <w:sz w:val="22"/>
                <w:szCs w:val="22"/>
              </w:rPr>
            </w:pPr>
            <w:r w:rsidRPr="00C04B49">
              <w:rPr>
                <w:rFonts w:ascii="Times New Roman" w:hAnsi="Times New Roman"/>
                <w:bCs/>
                <w:sz w:val="22"/>
                <w:szCs w:val="22"/>
              </w:rPr>
              <w:t xml:space="preserve">Note: Await the analysis and proposal that is being developed and will be presented by the GS/OAS to the </w:t>
            </w:r>
            <w:r w:rsidR="002102B9" w:rsidRPr="00C04B49">
              <w:rPr>
                <w:rFonts w:ascii="Times New Roman" w:hAnsi="Times New Roman"/>
                <w:bCs/>
                <w:sz w:val="22"/>
                <w:szCs w:val="22"/>
              </w:rPr>
              <w:t>member states</w:t>
            </w:r>
            <w:r w:rsidRPr="00C04B49">
              <w:rPr>
                <w:rFonts w:ascii="Times New Roman" w:hAnsi="Times New Roman"/>
                <w:bCs/>
                <w:sz w:val="22"/>
                <w:szCs w:val="22"/>
              </w:rPr>
              <w:t>.</w:t>
            </w:r>
          </w:p>
          <w:p w14:paraId="4F846487" w14:textId="77777777" w:rsidR="003A62AF" w:rsidRPr="00C04B49" w:rsidRDefault="003A62AF" w:rsidP="000A3979">
            <w:pPr>
              <w:rPr>
                <w:rFonts w:ascii="Times New Roman" w:hAnsi="Times New Roman"/>
                <w:bCs/>
                <w:sz w:val="22"/>
                <w:szCs w:val="22"/>
              </w:rPr>
            </w:pPr>
          </w:p>
        </w:tc>
        <w:tc>
          <w:tcPr>
            <w:tcW w:w="2681" w:type="dxa"/>
            <w:vMerge w:val="restart"/>
            <w:shd w:val="clear" w:color="auto" w:fill="auto"/>
            <w:hideMark/>
          </w:tcPr>
          <w:p w14:paraId="25115CE5" w14:textId="77777777" w:rsidR="003A62AF" w:rsidRPr="00C04B49" w:rsidRDefault="003A62AF" w:rsidP="00EF671D">
            <w:pPr>
              <w:rPr>
                <w:rFonts w:ascii="Times New Roman" w:hAnsi="Times New Roman"/>
                <w:sz w:val="22"/>
                <w:szCs w:val="22"/>
              </w:rPr>
            </w:pPr>
            <w:r w:rsidRPr="00C04B49">
              <w:rPr>
                <w:rFonts w:ascii="Times New Roman" w:hAnsi="Times New Roman"/>
                <w:sz w:val="22"/>
                <w:szCs w:val="22"/>
              </w:rPr>
              <w:t>OAS better positioned to respond to member states’ development cooperation needs.</w:t>
            </w:r>
          </w:p>
          <w:p w14:paraId="26258C78" w14:textId="77777777" w:rsidR="003A62AF" w:rsidRPr="00C04B49" w:rsidRDefault="003A62AF" w:rsidP="00EF671D">
            <w:pPr>
              <w:rPr>
                <w:rFonts w:ascii="Times New Roman" w:hAnsi="Times New Roman"/>
                <w:sz w:val="22"/>
                <w:szCs w:val="22"/>
              </w:rPr>
            </w:pPr>
          </w:p>
          <w:p w14:paraId="098A91D1" w14:textId="77777777" w:rsidR="003A62AF" w:rsidRPr="00C04B49" w:rsidRDefault="003A62AF" w:rsidP="00EF671D">
            <w:pPr>
              <w:rPr>
                <w:rFonts w:ascii="Times New Roman" w:hAnsi="Times New Roman"/>
                <w:sz w:val="22"/>
                <w:szCs w:val="22"/>
              </w:rPr>
            </w:pPr>
            <w:r w:rsidRPr="00C04B49">
              <w:rPr>
                <w:rFonts w:ascii="Times New Roman" w:hAnsi="Times New Roman"/>
                <w:sz w:val="22"/>
                <w:szCs w:val="22"/>
              </w:rPr>
              <w:t>Conflict of interest avoided between member states and partners.</w:t>
            </w:r>
          </w:p>
          <w:p w14:paraId="2408B793" w14:textId="77777777" w:rsidR="003A62AF" w:rsidRPr="00C04B49" w:rsidRDefault="003A62AF" w:rsidP="00EF671D">
            <w:pPr>
              <w:rPr>
                <w:rFonts w:ascii="Times New Roman" w:hAnsi="Times New Roman"/>
                <w:sz w:val="22"/>
                <w:szCs w:val="22"/>
              </w:rPr>
            </w:pPr>
          </w:p>
          <w:p w14:paraId="7D77422A" w14:textId="77777777" w:rsidR="003A62AF" w:rsidRPr="00C04B49" w:rsidRDefault="003A62AF" w:rsidP="00EF671D">
            <w:pPr>
              <w:rPr>
                <w:rFonts w:ascii="Times New Roman" w:hAnsi="Times New Roman"/>
                <w:sz w:val="22"/>
                <w:szCs w:val="22"/>
              </w:rPr>
            </w:pPr>
            <w:r w:rsidRPr="00C04B49">
              <w:rPr>
                <w:rFonts w:ascii="Times New Roman" w:hAnsi="Times New Roman"/>
                <w:sz w:val="22"/>
                <w:szCs w:val="22"/>
              </w:rPr>
              <w:t>Inclusion of the private sector as an equal partner for the development of the region.</w:t>
            </w:r>
          </w:p>
          <w:p w14:paraId="63323533" w14:textId="77777777" w:rsidR="003A62AF" w:rsidRPr="00C04B49" w:rsidRDefault="003A62AF" w:rsidP="00EF671D">
            <w:pPr>
              <w:rPr>
                <w:rFonts w:ascii="Times New Roman" w:hAnsi="Times New Roman"/>
                <w:bCs/>
                <w:sz w:val="22"/>
                <w:szCs w:val="22"/>
              </w:rPr>
            </w:pPr>
          </w:p>
        </w:tc>
      </w:tr>
      <w:tr w:rsidR="003A62AF" w:rsidRPr="00C04B49" w14:paraId="7CF5BEF4" w14:textId="77777777" w:rsidTr="0072759E">
        <w:trPr>
          <w:trHeight w:val="1070"/>
        </w:trPr>
        <w:tc>
          <w:tcPr>
            <w:tcW w:w="2538" w:type="dxa"/>
            <w:shd w:val="clear" w:color="auto" w:fill="auto"/>
            <w:hideMark/>
          </w:tcPr>
          <w:p w14:paraId="7CF531FC" w14:textId="02ED7E37" w:rsidR="003A62AF" w:rsidRPr="00C04B49" w:rsidRDefault="00004A9C">
            <w:pPr>
              <w:rPr>
                <w:rFonts w:ascii="Times New Roman" w:hAnsi="Times New Roman"/>
                <w:b/>
                <w:bCs/>
                <w:sz w:val="22"/>
                <w:szCs w:val="22"/>
              </w:rPr>
            </w:pPr>
            <w:r>
              <w:rPr>
                <w:rFonts w:ascii="Times New Roman" w:hAnsi="Times New Roman"/>
                <w:b/>
                <w:bCs/>
                <w:sz w:val="22"/>
                <w:szCs w:val="22"/>
              </w:rPr>
              <w:t>6</w:t>
            </w:r>
            <w:r w:rsidR="003A62AF" w:rsidRPr="00C04B49">
              <w:rPr>
                <w:rFonts w:ascii="Times New Roman" w:hAnsi="Times New Roman"/>
                <w:b/>
                <w:bCs/>
                <w:sz w:val="22"/>
                <w:szCs w:val="22"/>
              </w:rPr>
              <w:t xml:space="preserve">.2. </w:t>
            </w:r>
            <w:r w:rsidR="003A62AF" w:rsidRPr="00C04B49">
              <w:rPr>
                <w:rFonts w:ascii="Times New Roman" w:hAnsi="Times New Roman"/>
                <w:bCs/>
                <w:sz w:val="22"/>
                <w:szCs w:val="22"/>
              </w:rPr>
              <w:t>Work with member states to establish guidelines for engaging the private sector.</w:t>
            </w:r>
          </w:p>
        </w:tc>
        <w:tc>
          <w:tcPr>
            <w:tcW w:w="2798" w:type="dxa"/>
            <w:shd w:val="clear" w:color="auto" w:fill="auto"/>
            <w:hideMark/>
          </w:tcPr>
          <w:p w14:paraId="658B9EAF" w14:textId="04DC03E9" w:rsidR="003A62AF" w:rsidRPr="00C04B49" w:rsidRDefault="00004A9C" w:rsidP="00E45602">
            <w:pPr>
              <w:ind w:left="10"/>
              <w:rPr>
                <w:rFonts w:ascii="Times New Roman" w:hAnsi="Times New Roman"/>
                <w:sz w:val="22"/>
                <w:szCs w:val="22"/>
              </w:rPr>
            </w:pPr>
            <w:r>
              <w:rPr>
                <w:rFonts w:ascii="Times New Roman" w:hAnsi="Times New Roman"/>
                <w:sz w:val="22"/>
                <w:szCs w:val="22"/>
              </w:rPr>
              <w:t>6</w:t>
            </w:r>
            <w:r w:rsidR="003A62AF" w:rsidRPr="00C04B49">
              <w:rPr>
                <w:rFonts w:ascii="Times New Roman" w:hAnsi="Times New Roman"/>
                <w:sz w:val="22"/>
                <w:szCs w:val="22"/>
              </w:rPr>
              <w:t>.2.1. Define the guidelines and explore avenues for engaging the private sector and other partners.</w:t>
            </w:r>
          </w:p>
        </w:tc>
        <w:tc>
          <w:tcPr>
            <w:tcW w:w="2531" w:type="dxa"/>
            <w:vMerge/>
            <w:shd w:val="clear" w:color="auto" w:fill="auto"/>
            <w:hideMark/>
          </w:tcPr>
          <w:p w14:paraId="38538F71" w14:textId="77777777" w:rsidR="003A62AF" w:rsidRPr="00C04B49" w:rsidRDefault="003A62AF">
            <w:pPr>
              <w:rPr>
                <w:rFonts w:ascii="Times New Roman" w:hAnsi="Times New Roman"/>
                <w:bCs/>
                <w:sz w:val="22"/>
                <w:szCs w:val="22"/>
              </w:rPr>
            </w:pPr>
          </w:p>
        </w:tc>
        <w:tc>
          <w:tcPr>
            <w:tcW w:w="2681" w:type="dxa"/>
            <w:vMerge/>
            <w:shd w:val="clear" w:color="auto" w:fill="auto"/>
            <w:hideMark/>
          </w:tcPr>
          <w:p w14:paraId="78B2C328" w14:textId="77777777" w:rsidR="003A62AF" w:rsidRPr="00C04B49" w:rsidRDefault="003A62AF">
            <w:pPr>
              <w:rPr>
                <w:rFonts w:ascii="Times New Roman" w:hAnsi="Times New Roman"/>
                <w:bCs/>
                <w:sz w:val="22"/>
                <w:szCs w:val="22"/>
              </w:rPr>
            </w:pPr>
          </w:p>
        </w:tc>
      </w:tr>
      <w:tr w:rsidR="003A62AF" w:rsidRPr="00C04B49" w14:paraId="167501F5" w14:textId="77777777" w:rsidTr="0072759E">
        <w:trPr>
          <w:trHeight w:val="1502"/>
        </w:trPr>
        <w:tc>
          <w:tcPr>
            <w:tcW w:w="2538" w:type="dxa"/>
            <w:shd w:val="clear" w:color="auto" w:fill="auto"/>
            <w:hideMark/>
          </w:tcPr>
          <w:p w14:paraId="7AAB865B" w14:textId="32261EDE" w:rsidR="003A62AF" w:rsidRPr="00C04B49" w:rsidRDefault="00004A9C">
            <w:pPr>
              <w:rPr>
                <w:rFonts w:ascii="Times New Roman" w:hAnsi="Times New Roman"/>
                <w:b/>
                <w:bCs/>
                <w:sz w:val="22"/>
                <w:szCs w:val="22"/>
              </w:rPr>
            </w:pPr>
            <w:r>
              <w:rPr>
                <w:rFonts w:ascii="Times New Roman" w:hAnsi="Times New Roman"/>
                <w:b/>
                <w:bCs/>
                <w:sz w:val="22"/>
                <w:szCs w:val="22"/>
              </w:rPr>
              <w:t>6</w:t>
            </w:r>
            <w:r w:rsidR="003A62AF" w:rsidRPr="00C04B49">
              <w:rPr>
                <w:rFonts w:ascii="Times New Roman" w:hAnsi="Times New Roman"/>
                <w:b/>
                <w:bCs/>
                <w:sz w:val="22"/>
                <w:szCs w:val="22"/>
              </w:rPr>
              <w:t xml:space="preserve">.3. </w:t>
            </w:r>
            <w:r w:rsidR="003A62AF" w:rsidRPr="00C04B49">
              <w:rPr>
                <w:rFonts w:ascii="Times New Roman" w:hAnsi="Times New Roman"/>
                <w:bCs/>
                <w:sz w:val="22"/>
                <w:szCs w:val="22"/>
              </w:rPr>
              <w:t>Establish partnerships with the private sector and other actors, including the multilateral banks, academia, and civil society.</w:t>
            </w:r>
          </w:p>
        </w:tc>
        <w:tc>
          <w:tcPr>
            <w:tcW w:w="2798" w:type="dxa"/>
            <w:shd w:val="clear" w:color="auto" w:fill="auto"/>
            <w:hideMark/>
          </w:tcPr>
          <w:p w14:paraId="214E4AAB" w14:textId="0A87A3C3" w:rsidR="003A62AF" w:rsidRPr="00C04B49" w:rsidRDefault="00004A9C" w:rsidP="007E6A9B">
            <w:pPr>
              <w:rPr>
                <w:rFonts w:ascii="Times New Roman" w:hAnsi="Times New Roman"/>
                <w:bCs/>
                <w:sz w:val="22"/>
                <w:szCs w:val="22"/>
              </w:rPr>
            </w:pPr>
            <w:r>
              <w:rPr>
                <w:rFonts w:ascii="Times New Roman" w:hAnsi="Times New Roman"/>
                <w:sz w:val="22"/>
                <w:szCs w:val="22"/>
              </w:rPr>
              <w:t>6</w:t>
            </w:r>
            <w:r w:rsidR="003A62AF" w:rsidRPr="00C04B49">
              <w:rPr>
                <w:rFonts w:ascii="Times New Roman" w:hAnsi="Times New Roman"/>
                <w:sz w:val="22"/>
                <w:szCs w:val="22"/>
              </w:rPr>
              <w:t xml:space="preserve">.3.1. </w:t>
            </w:r>
            <w:r w:rsidR="003A62AF" w:rsidRPr="00C04B49">
              <w:rPr>
                <w:rFonts w:ascii="Times New Roman" w:hAnsi="Times New Roman"/>
                <w:bCs/>
                <w:sz w:val="22"/>
                <w:szCs w:val="22"/>
              </w:rPr>
              <w:t>Conclude the database of shortlisted potential partners and seek opportunities for engaging them.</w:t>
            </w:r>
          </w:p>
        </w:tc>
        <w:tc>
          <w:tcPr>
            <w:tcW w:w="2531" w:type="dxa"/>
            <w:vMerge/>
            <w:shd w:val="clear" w:color="auto" w:fill="auto"/>
          </w:tcPr>
          <w:p w14:paraId="53935477" w14:textId="630B0F36" w:rsidR="003A62AF" w:rsidRPr="00C04B49" w:rsidRDefault="003A62AF" w:rsidP="00E45602">
            <w:pPr>
              <w:rPr>
                <w:rFonts w:ascii="Times New Roman" w:hAnsi="Times New Roman"/>
                <w:bCs/>
                <w:sz w:val="22"/>
                <w:szCs w:val="22"/>
              </w:rPr>
            </w:pPr>
          </w:p>
        </w:tc>
        <w:tc>
          <w:tcPr>
            <w:tcW w:w="2681" w:type="dxa"/>
            <w:vMerge/>
            <w:shd w:val="clear" w:color="auto" w:fill="auto"/>
            <w:hideMark/>
          </w:tcPr>
          <w:p w14:paraId="561C4AF8" w14:textId="77777777" w:rsidR="003A62AF" w:rsidRPr="00C04B49" w:rsidRDefault="003A62AF">
            <w:pPr>
              <w:rPr>
                <w:rFonts w:ascii="Times New Roman" w:hAnsi="Times New Roman"/>
                <w:bCs/>
                <w:sz w:val="22"/>
                <w:szCs w:val="22"/>
              </w:rPr>
            </w:pPr>
          </w:p>
        </w:tc>
      </w:tr>
      <w:tr w:rsidR="003A62AF" w:rsidRPr="00C04B49" w14:paraId="3D481647" w14:textId="77777777" w:rsidTr="0072759E">
        <w:trPr>
          <w:trHeight w:val="900"/>
        </w:trPr>
        <w:tc>
          <w:tcPr>
            <w:tcW w:w="2538" w:type="dxa"/>
            <w:shd w:val="clear" w:color="auto" w:fill="auto"/>
            <w:hideMark/>
          </w:tcPr>
          <w:p w14:paraId="21D8E321" w14:textId="3534F173" w:rsidR="003A62AF" w:rsidRPr="00C04B49" w:rsidRDefault="00004A9C">
            <w:pPr>
              <w:rPr>
                <w:rFonts w:ascii="Times New Roman" w:hAnsi="Times New Roman"/>
                <w:b/>
                <w:bCs/>
                <w:sz w:val="22"/>
                <w:szCs w:val="22"/>
              </w:rPr>
            </w:pPr>
            <w:r>
              <w:rPr>
                <w:rFonts w:ascii="Times New Roman" w:hAnsi="Times New Roman"/>
                <w:b/>
                <w:bCs/>
                <w:sz w:val="22"/>
                <w:szCs w:val="22"/>
              </w:rPr>
              <w:t>6</w:t>
            </w:r>
            <w:r w:rsidR="003A62AF" w:rsidRPr="00C04B49">
              <w:rPr>
                <w:rFonts w:ascii="Times New Roman" w:hAnsi="Times New Roman"/>
                <w:b/>
                <w:bCs/>
                <w:sz w:val="22"/>
                <w:szCs w:val="22"/>
              </w:rPr>
              <w:t xml:space="preserve">.4. </w:t>
            </w:r>
            <w:r w:rsidR="003A62AF" w:rsidRPr="00C04B49">
              <w:rPr>
                <w:rFonts w:ascii="Times New Roman" w:hAnsi="Times New Roman"/>
                <w:bCs/>
                <w:sz w:val="22"/>
                <w:szCs w:val="22"/>
              </w:rPr>
              <w:t>Build internal capacity to explore innovative partnerships and fundraising.</w:t>
            </w:r>
          </w:p>
        </w:tc>
        <w:tc>
          <w:tcPr>
            <w:tcW w:w="2798" w:type="dxa"/>
            <w:shd w:val="clear" w:color="auto" w:fill="auto"/>
            <w:hideMark/>
          </w:tcPr>
          <w:p w14:paraId="188E3BA3" w14:textId="3884DCD7" w:rsidR="003A62AF" w:rsidRPr="00C04B49" w:rsidRDefault="00004A9C" w:rsidP="007E6A9B">
            <w:pPr>
              <w:rPr>
                <w:rFonts w:ascii="Times New Roman" w:hAnsi="Times New Roman"/>
                <w:bCs/>
                <w:sz w:val="22"/>
                <w:szCs w:val="22"/>
              </w:rPr>
            </w:pPr>
            <w:r>
              <w:rPr>
                <w:rFonts w:ascii="Times New Roman" w:hAnsi="Times New Roman"/>
                <w:sz w:val="22"/>
                <w:szCs w:val="22"/>
              </w:rPr>
              <w:t>6</w:t>
            </w:r>
            <w:r w:rsidR="003A62AF" w:rsidRPr="00C04B49">
              <w:rPr>
                <w:rFonts w:ascii="Times New Roman" w:hAnsi="Times New Roman"/>
                <w:sz w:val="22"/>
                <w:szCs w:val="22"/>
              </w:rPr>
              <w:t>.4.1. Continue the process of implementing the private sector engagement strategy, which includes a component of staff training.</w:t>
            </w:r>
          </w:p>
        </w:tc>
        <w:tc>
          <w:tcPr>
            <w:tcW w:w="2531" w:type="dxa"/>
            <w:vMerge/>
            <w:shd w:val="clear" w:color="auto" w:fill="auto"/>
          </w:tcPr>
          <w:p w14:paraId="23929D1B" w14:textId="54D9CCEB" w:rsidR="003A62AF" w:rsidRPr="00C04B49" w:rsidRDefault="003A62AF" w:rsidP="00E45602">
            <w:pPr>
              <w:rPr>
                <w:rFonts w:ascii="Times New Roman" w:hAnsi="Times New Roman"/>
                <w:bCs/>
                <w:sz w:val="22"/>
                <w:szCs w:val="22"/>
              </w:rPr>
            </w:pPr>
          </w:p>
        </w:tc>
        <w:tc>
          <w:tcPr>
            <w:tcW w:w="2681" w:type="dxa"/>
            <w:vMerge/>
            <w:shd w:val="clear" w:color="auto" w:fill="auto"/>
            <w:hideMark/>
          </w:tcPr>
          <w:p w14:paraId="4AA1D3D3" w14:textId="77777777" w:rsidR="003A62AF" w:rsidRPr="00C04B49" w:rsidRDefault="003A62AF">
            <w:pPr>
              <w:rPr>
                <w:rFonts w:ascii="Times New Roman" w:hAnsi="Times New Roman"/>
                <w:bCs/>
                <w:sz w:val="22"/>
                <w:szCs w:val="22"/>
              </w:rPr>
            </w:pPr>
          </w:p>
        </w:tc>
      </w:tr>
    </w:tbl>
    <w:p w14:paraId="118B665B" w14:textId="327B8437" w:rsidR="000E0C0C" w:rsidRDefault="000E0C0C" w:rsidP="007A14A5">
      <w:pPr>
        <w:rPr>
          <w:rFonts w:ascii="Times New Roman" w:hAnsi="Times New Roman"/>
          <w:bCs/>
          <w:sz w:val="20"/>
          <w:szCs w:val="22"/>
        </w:rPr>
      </w:pPr>
    </w:p>
    <w:p w14:paraId="478BF078" w14:textId="5E95182A" w:rsidR="001A2A6C" w:rsidRDefault="001A2A6C" w:rsidP="007A14A5">
      <w:pPr>
        <w:rPr>
          <w:rFonts w:ascii="Times New Roman" w:hAnsi="Times New Roman"/>
          <w:bCs/>
          <w:sz w:val="20"/>
          <w:szCs w:val="22"/>
        </w:rPr>
      </w:pPr>
    </w:p>
    <w:p w14:paraId="18CCE4AB" w14:textId="076D2CB2" w:rsidR="001A2A6C" w:rsidRDefault="001A2A6C" w:rsidP="007A14A5">
      <w:pPr>
        <w:rPr>
          <w:rFonts w:ascii="Times New Roman" w:hAnsi="Times New Roman"/>
          <w:bCs/>
          <w:sz w:val="20"/>
          <w:szCs w:val="22"/>
        </w:rPr>
      </w:pPr>
    </w:p>
    <w:p w14:paraId="02586177" w14:textId="77777777" w:rsidR="001A2A6C" w:rsidRDefault="001A2A6C" w:rsidP="007A14A5">
      <w:pPr>
        <w:rPr>
          <w:rFonts w:ascii="Times New Roman" w:hAnsi="Times New Roman"/>
          <w:bCs/>
          <w:sz w:val="20"/>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40"/>
        <w:gridCol w:w="2520"/>
        <w:gridCol w:w="2340"/>
      </w:tblGrid>
      <w:tr w:rsidR="0047264A" w:rsidRPr="0047264A" w14:paraId="18E47426" w14:textId="77777777" w:rsidTr="0047264A">
        <w:trPr>
          <w:trHeight w:val="287"/>
        </w:trPr>
        <w:tc>
          <w:tcPr>
            <w:tcW w:w="10548" w:type="dxa"/>
            <w:gridSpan w:val="4"/>
            <w:shd w:val="clear" w:color="auto" w:fill="auto"/>
            <w:hideMark/>
          </w:tcPr>
          <w:p w14:paraId="124FC27A" w14:textId="41DF2C1C" w:rsidR="0047264A" w:rsidRPr="0047264A" w:rsidRDefault="0047264A" w:rsidP="0047264A">
            <w:pPr>
              <w:rPr>
                <w:rFonts w:ascii="Times New Roman" w:hAnsi="Times New Roman"/>
                <w:bCs/>
                <w:sz w:val="22"/>
                <w:szCs w:val="22"/>
              </w:rPr>
            </w:pPr>
            <w:r w:rsidRPr="0047264A">
              <w:rPr>
                <w:rFonts w:ascii="Times New Roman" w:hAnsi="Times New Roman"/>
                <w:b/>
                <w:bCs/>
                <w:sz w:val="22"/>
                <w:szCs w:val="22"/>
              </w:rPr>
              <w:t xml:space="preserve">Prioritized Action </w:t>
            </w:r>
            <w:r w:rsidR="00004A9C">
              <w:rPr>
                <w:rFonts w:ascii="Times New Roman" w:hAnsi="Times New Roman"/>
                <w:b/>
                <w:bCs/>
                <w:sz w:val="22"/>
                <w:szCs w:val="22"/>
              </w:rPr>
              <w:t>7</w:t>
            </w:r>
            <w:r w:rsidRPr="0047264A">
              <w:rPr>
                <w:rFonts w:ascii="Times New Roman" w:hAnsi="Times New Roman"/>
                <w:b/>
                <w:bCs/>
                <w:sz w:val="22"/>
                <w:szCs w:val="22"/>
              </w:rPr>
              <w:t>:  Seeking out complementarities with other regional and international cooperation schemes and institutions.</w:t>
            </w:r>
          </w:p>
        </w:tc>
      </w:tr>
      <w:tr w:rsidR="0047264A" w:rsidRPr="0047264A" w14:paraId="5342D2AA" w14:textId="77777777" w:rsidTr="0047264A">
        <w:trPr>
          <w:trHeight w:val="350"/>
        </w:trPr>
        <w:tc>
          <w:tcPr>
            <w:tcW w:w="2448" w:type="dxa"/>
            <w:shd w:val="clear" w:color="auto" w:fill="auto"/>
            <w:hideMark/>
          </w:tcPr>
          <w:p w14:paraId="0F48A7A1" w14:textId="77777777" w:rsidR="0047264A" w:rsidRPr="0047264A" w:rsidRDefault="0047264A" w:rsidP="0047264A">
            <w:pPr>
              <w:rPr>
                <w:rFonts w:ascii="Times New Roman" w:hAnsi="Times New Roman"/>
                <w:b/>
                <w:bCs/>
                <w:sz w:val="22"/>
                <w:szCs w:val="22"/>
              </w:rPr>
            </w:pPr>
            <w:r w:rsidRPr="0047264A">
              <w:rPr>
                <w:rFonts w:ascii="Times New Roman" w:hAnsi="Times New Roman"/>
                <w:b/>
                <w:bCs/>
                <w:sz w:val="22"/>
                <w:szCs w:val="22"/>
              </w:rPr>
              <w:t>Tasks:</w:t>
            </w:r>
          </w:p>
        </w:tc>
        <w:tc>
          <w:tcPr>
            <w:tcW w:w="3240" w:type="dxa"/>
            <w:shd w:val="clear" w:color="auto" w:fill="auto"/>
            <w:hideMark/>
          </w:tcPr>
          <w:p w14:paraId="71538C73" w14:textId="77777777" w:rsidR="0047264A" w:rsidRPr="0047264A" w:rsidRDefault="0047264A" w:rsidP="0047264A">
            <w:pPr>
              <w:rPr>
                <w:rFonts w:ascii="Times New Roman" w:hAnsi="Times New Roman"/>
                <w:b/>
                <w:bCs/>
                <w:sz w:val="22"/>
                <w:szCs w:val="22"/>
              </w:rPr>
            </w:pPr>
            <w:r w:rsidRPr="0047264A">
              <w:rPr>
                <w:rFonts w:ascii="Times New Roman" w:hAnsi="Times New Roman"/>
                <w:b/>
                <w:bCs/>
                <w:sz w:val="22"/>
                <w:szCs w:val="22"/>
              </w:rPr>
              <w:t xml:space="preserve">Objectives: </w:t>
            </w:r>
          </w:p>
        </w:tc>
        <w:tc>
          <w:tcPr>
            <w:tcW w:w="2520" w:type="dxa"/>
            <w:shd w:val="clear" w:color="auto" w:fill="auto"/>
            <w:hideMark/>
          </w:tcPr>
          <w:p w14:paraId="2D400420" w14:textId="77777777" w:rsidR="0047264A" w:rsidRPr="0047264A" w:rsidRDefault="0047264A" w:rsidP="0047264A">
            <w:pPr>
              <w:rPr>
                <w:rFonts w:ascii="Times New Roman" w:hAnsi="Times New Roman"/>
                <w:b/>
                <w:bCs/>
                <w:sz w:val="22"/>
                <w:szCs w:val="22"/>
              </w:rPr>
            </w:pPr>
            <w:r w:rsidRPr="0047264A">
              <w:rPr>
                <w:rFonts w:ascii="Times New Roman" w:hAnsi="Times New Roman"/>
                <w:b/>
                <w:bCs/>
                <w:sz w:val="22"/>
                <w:szCs w:val="22"/>
              </w:rPr>
              <w:t>Deliverable / Indicator:</w:t>
            </w:r>
          </w:p>
        </w:tc>
        <w:tc>
          <w:tcPr>
            <w:tcW w:w="2340" w:type="dxa"/>
            <w:shd w:val="clear" w:color="auto" w:fill="auto"/>
            <w:hideMark/>
          </w:tcPr>
          <w:p w14:paraId="0BEB0C48" w14:textId="77777777" w:rsidR="0047264A" w:rsidRPr="0047264A" w:rsidRDefault="0047264A" w:rsidP="0047264A">
            <w:pPr>
              <w:rPr>
                <w:rFonts w:ascii="Times New Roman" w:hAnsi="Times New Roman"/>
                <w:b/>
                <w:bCs/>
                <w:sz w:val="22"/>
                <w:szCs w:val="22"/>
              </w:rPr>
            </w:pPr>
            <w:r w:rsidRPr="0047264A">
              <w:rPr>
                <w:rFonts w:ascii="Times New Roman" w:hAnsi="Times New Roman"/>
                <w:b/>
                <w:bCs/>
                <w:sz w:val="22"/>
                <w:szCs w:val="22"/>
              </w:rPr>
              <w:t>Expected Result:</w:t>
            </w:r>
          </w:p>
        </w:tc>
      </w:tr>
      <w:tr w:rsidR="0047264A" w:rsidRPr="0047264A" w14:paraId="2A7007A1" w14:textId="77777777" w:rsidTr="0047264A">
        <w:trPr>
          <w:trHeight w:val="350"/>
        </w:trPr>
        <w:tc>
          <w:tcPr>
            <w:tcW w:w="2448" w:type="dxa"/>
            <w:vMerge w:val="restart"/>
            <w:shd w:val="clear" w:color="auto" w:fill="auto"/>
          </w:tcPr>
          <w:p w14:paraId="4598998D" w14:textId="4696F9F4" w:rsidR="0047264A" w:rsidRPr="0047264A" w:rsidRDefault="00004A9C" w:rsidP="0047264A">
            <w:pPr>
              <w:rPr>
                <w:rFonts w:ascii="Times New Roman" w:hAnsi="Times New Roman"/>
                <w:b/>
                <w:bCs/>
                <w:sz w:val="22"/>
                <w:szCs w:val="22"/>
              </w:rPr>
            </w:pPr>
            <w:r>
              <w:rPr>
                <w:rFonts w:ascii="Times New Roman" w:hAnsi="Times New Roman"/>
                <w:b/>
                <w:bCs/>
                <w:sz w:val="22"/>
                <w:szCs w:val="22"/>
              </w:rPr>
              <w:t>7</w:t>
            </w:r>
            <w:r w:rsidR="0047264A" w:rsidRPr="0047264A">
              <w:rPr>
                <w:rFonts w:ascii="Times New Roman" w:hAnsi="Times New Roman"/>
                <w:b/>
                <w:bCs/>
                <w:sz w:val="22"/>
                <w:szCs w:val="22"/>
              </w:rPr>
              <w:t xml:space="preserve">.1. </w:t>
            </w:r>
            <w:r w:rsidR="0047264A" w:rsidRPr="0047264A">
              <w:rPr>
                <w:rFonts w:ascii="Times New Roman" w:hAnsi="Times New Roman"/>
                <w:bCs/>
                <w:sz w:val="22"/>
                <w:szCs w:val="22"/>
              </w:rPr>
              <w:t>Leverage the comparative advantages of inter-American cooperation with other regional and international</w:t>
            </w:r>
            <w:r w:rsidR="0047264A" w:rsidRPr="0047264A">
              <w:rPr>
                <w:rFonts w:ascii="Times New Roman" w:hAnsi="Times New Roman"/>
                <w:b/>
                <w:bCs/>
                <w:sz w:val="22"/>
                <w:szCs w:val="22"/>
              </w:rPr>
              <w:t xml:space="preserve"> </w:t>
            </w:r>
            <w:r w:rsidR="0047264A" w:rsidRPr="0047264A">
              <w:rPr>
                <w:rFonts w:ascii="Times New Roman" w:hAnsi="Times New Roman"/>
                <w:bCs/>
                <w:sz w:val="22"/>
                <w:szCs w:val="22"/>
              </w:rPr>
              <w:t xml:space="preserve">cooperation schemes, mechanisms, and institutions through the IACD, including, but not limited to the EU, UN, CARICOM, SICA, Mercosur, SEGIB, and other </w:t>
            </w:r>
            <w:r w:rsidR="00906131" w:rsidRPr="0047264A">
              <w:rPr>
                <w:rFonts w:ascii="Times New Roman" w:hAnsi="Times New Roman"/>
                <w:bCs/>
                <w:sz w:val="22"/>
                <w:szCs w:val="22"/>
              </w:rPr>
              <w:t>similarly mandated</w:t>
            </w:r>
            <w:r w:rsidR="0047264A" w:rsidRPr="0047264A">
              <w:rPr>
                <w:rFonts w:ascii="Times New Roman" w:hAnsi="Times New Roman"/>
                <w:bCs/>
                <w:sz w:val="22"/>
                <w:szCs w:val="22"/>
              </w:rPr>
              <w:t xml:space="preserve"> institutions. </w:t>
            </w:r>
          </w:p>
          <w:p w14:paraId="0A478F3E" w14:textId="77777777" w:rsidR="0047264A" w:rsidRPr="0047264A" w:rsidRDefault="0047264A" w:rsidP="0047264A">
            <w:pPr>
              <w:rPr>
                <w:rFonts w:ascii="Times New Roman" w:hAnsi="Times New Roman"/>
                <w:b/>
                <w:bCs/>
                <w:sz w:val="22"/>
                <w:szCs w:val="22"/>
              </w:rPr>
            </w:pPr>
          </w:p>
        </w:tc>
        <w:tc>
          <w:tcPr>
            <w:tcW w:w="3240" w:type="dxa"/>
            <w:shd w:val="clear" w:color="auto" w:fill="auto"/>
          </w:tcPr>
          <w:p w14:paraId="764EE8E7" w14:textId="706D81A9" w:rsidR="0047264A" w:rsidRPr="0047264A" w:rsidRDefault="00004A9C" w:rsidP="0047264A">
            <w:pPr>
              <w:rPr>
                <w:rFonts w:ascii="Times New Roman" w:hAnsi="Times New Roman"/>
                <w:bCs/>
                <w:sz w:val="22"/>
                <w:szCs w:val="22"/>
              </w:rPr>
            </w:pPr>
            <w:r>
              <w:rPr>
                <w:rFonts w:ascii="Times New Roman" w:hAnsi="Times New Roman"/>
                <w:bCs/>
                <w:sz w:val="22"/>
                <w:szCs w:val="22"/>
              </w:rPr>
              <w:t>7</w:t>
            </w:r>
            <w:r w:rsidR="0047264A" w:rsidRPr="0047264A">
              <w:rPr>
                <w:rFonts w:ascii="Times New Roman" w:hAnsi="Times New Roman"/>
                <w:bCs/>
                <w:sz w:val="22"/>
                <w:szCs w:val="22"/>
              </w:rPr>
              <w:t xml:space="preserve">.1.1. Identify key regional and international cooperation actors and define actions and or activities to realize potential synergies, and scale programs and projects for the benefit of </w:t>
            </w:r>
            <w:r w:rsidR="002102B9" w:rsidRPr="0047264A">
              <w:rPr>
                <w:rFonts w:ascii="Times New Roman" w:hAnsi="Times New Roman"/>
                <w:bCs/>
                <w:sz w:val="22"/>
                <w:szCs w:val="22"/>
              </w:rPr>
              <w:t xml:space="preserve">member states. </w:t>
            </w:r>
          </w:p>
        </w:tc>
        <w:tc>
          <w:tcPr>
            <w:tcW w:w="2520" w:type="dxa"/>
            <w:shd w:val="clear" w:color="auto" w:fill="auto"/>
          </w:tcPr>
          <w:p w14:paraId="4C49ECA3" w14:textId="6D4CA9EE" w:rsidR="0047264A" w:rsidRPr="0047264A" w:rsidRDefault="0047264A" w:rsidP="0047264A">
            <w:pPr>
              <w:rPr>
                <w:rFonts w:ascii="Times New Roman" w:hAnsi="Times New Roman"/>
                <w:bCs/>
                <w:sz w:val="22"/>
                <w:szCs w:val="22"/>
              </w:rPr>
            </w:pPr>
            <w:r w:rsidRPr="0047264A">
              <w:rPr>
                <w:rFonts w:ascii="Times New Roman" w:hAnsi="Times New Roman"/>
                <w:bCs/>
                <w:sz w:val="22"/>
                <w:szCs w:val="22"/>
              </w:rPr>
              <w:t>1 calendar of activities / actions drafted and distributed to the MB/IACD. Participation in at least 2 strategic events by the Secretariat of the IACD. In turn, potential partners will be invited to participate in at least 2 OAS meetings by the MB/IACD.</w:t>
            </w:r>
          </w:p>
        </w:tc>
        <w:tc>
          <w:tcPr>
            <w:tcW w:w="2340" w:type="dxa"/>
            <w:vMerge w:val="restart"/>
            <w:shd w:val="clear" w:color="auto" w:fill="auto"/>
          </w:tcPr>
          <w:p w14:paraId="487C1445" w14:textId="77777777" w:rsidR="00513420" w:rsidRPr="0047264A" w:rsidRDefault="00513420" w:rsidP="00513420">
            <w:pPr>
              <w:rPr>
                <w:rFonts w:ascii="Times New Roman" w:hAnsi="Times New Roman"/>
                <w:bCs/>
                <w:sz w:val="22"/>
                <w:szCs w:val="22"/>
              </w:rPr>
            </w:pPr>
            <w:r w:rsidRPr="00513420">
              <w:rPr>
                <w:rFonts w:ascii="Times New Roman" w:hAnsi="Times New Roman"/>
                <w:bCs/>
                <w:sz w:val="22"/>
                <w:szCs w:val="22"/>
              </w:rPr>
              <w:t>Improved coordination and collaboration to expand cooperation reach and impact</w:t>
            </w:r>
            <w:r>
              <w:rPr>
                <w:rFonts w:ascii="Times New Roman" w:hAnsi="Times New Roman"/>
                <w:bCs/>
                <w:sz w:val="22"/>
                <w:szCs w:val="22"/>
              </w:rPr>
              <w:t>.</w:t>
            </w:r>
          </w:p>
          <w:p w14:paraId="56E297CF" w14:textId="77777777" w:rsidR="00513420" w:rsidRDefault="00513420" w:rsidP="00513420">
            <w:pPr>
              <w:rPr>
                <w:rFonts w:ascii="Times New Roman" w:hAnsi="Times New Roman"/>
                <w:bCs/>
                <w:sz w:val="22"/>
                <w:szCs w:val="22"/>
              </w:rPr>
            </w:pPr>
          </w:p>
          <w:p w14:paraId="33C65638" w14:textId="5B2288AF" w:rsidR="00513420" w:rsidRPr="00513420" w:rsidRDefault="00513420" w:rsidP="00513420">
            <w:pPr>
              <w:rPr>
                <w:rFonts w:ascii="Times New Roman" w:hAnsi="Times New Roman"/>
                <w:bCs/>
                <w:sz w:val="22"/>
                <w:szCs w:val="22"/>
              </w:rPr>
            </w:pPr>
            <w:r w:rsidRPr="00513420">
              <w:rPr>
                <w:rFonts w:ascii="Times New Roman" w:hAnsi="Times New Roman"/>
                <w:bCs/>
                <w:sz w:val="22"/>
                <w:szCs w:val="22"/>
              </w:rPr>
              <w:t xml:space="preserve">Increased </w:t>
            </w:r>
          </w:p>
          <w:p w14:paraId="5AE6651B" w14:textId="77777777" w:rsidR="00513420" w:rsidRPr="00513420" w:rsidRDefault="00513420" w:rsidP="00513420">
            <w:pPr>
              <w:rPr>
                <w:rFonts w:ascii="Times New Roman" w:hAnsi="Times New Roman"/>
                <w:bCs/>
                <w:sz w:val="22"/>
                <w:szCs w:val="22"/>
              </w:rPr>
            </w:pPr>
            <w:r w:rsidRPr="00513420">
              <w:rPr>
                <w:rFonts w:ascii="Times New Roman" w:hAnsi="Times New Roman"/>
                <w:bCs/>
                <w:sz w:val="22"/>
                <w:szCs w:val="22"/>
              </w:rPr>
              <w:t>cooperation opportunities for member states</w:t>
            </w:r>
          </w:p>
          <w:p w14:paraId="0D4920B4" w14:textId="77777777" w:rsidR="00513420" w:rsidRDefault="00513420" w:rsidP="00513420">
            <w:pPr>
              <w:rPr>
                <w:rFonts w:ascii="Times New Roman" w:hAnsi="Times New Roman"/>
                <w:bCs/>
                <w:sz w:val="22"/>
                <w:szCs w:val="22"/>
              </w:rPr>
            </w:pPr>
          </w:p>
          <w:p w14:paraId="10D3DA72" w14:textId="77777777" w:rsidR="0047264A" w:rsidRPr="0047264A" w:rsidRDefault="0047264A" w:rsidP="00513420">
            <w:pPr>
              <w:rPr>
                <w:rFonts w:ascii="Times New Roman" w:hAnsi="Times New Roman"/>
                <w:bCs/>
                <w:sz w:val="22"/>
                <w:szCs w:val="22"/>
              </w:rPr>
            </w:pPr>
          </w:p>
        </w:tc>
      </w:tr>
      <w:tr w:rsidR="0047264A" w:rsidRPr="0047264A" w14:paraId="6227182D" w14:textId="77777777" w:rsidTr="0047264A">
        <w:trPr>
          <w:trHeight w:val="350"/>
        </w:trPr>
        <w:tc>
          <w:tcPr>
            <w:tcW w:w="2448" w:type="dxa"/>
            <w:vMerge/>
            <w:shd w:val="clear" w:color="auto" w:fill="auto"/>
          </w:tcPr>
          <w:p w14:paraId="26E17884" w14:textId="77777777" w:rsidR="0047264A" w:rsidRPr="0047264A" w:rsidRDefault="0047264A" w:rsidP="0047264A">
            <w:pPr>
              <w:rPr>
                <w:rFonts w:ascii="Times New Roman" w:hAnsi="Times New Roman"/>
                <w:b/>
                <w:bCs/>
                <w:sz w:val="22"/>
                <w:szCs w:val="22"/>
              </w:rPr>
            </w:pPr>
          </w:p>
        </w:tc>
        <w:tc>
          <w:tcPr>
            <w:tcW w:w="3240" w:type="dxa"/>
            <w:shd w:val="clear" w:color="auto" w:fill="auto"/>
          </w:tcPr>
          <w:p w14:paraId="32D92F4E" w14:textId="23CCEB67" w:rsidR="0047264A" w:rsidRPr="0047264A" w:rsidRDefault="00004A9C" w:rsidP="0047264A">
            <w:pPr>
              <w:rPr>
                <w:rFonts w:ascii="Times New Roman" w:hAnsi="Times New Roman"/>
                <w:bCs/>
                <w:sz w:val="22"/>
                <w:szCs w:val="22"/>
              </w:rPr>
            </w:pPr>
            <w:r>
              <w:rPr>
                <w:rFonts w:ascii="Times New Roman" w:hAnsi="Times New Roman"/>
                <w:bCs/>
                <w:sz w:val="22"/>
                <w:szCs w:val="22"/>
              </w:rPr>
              <w:t>7</w:t>
            </w:r>
            <w:r w:rsidR="0047264A" w:rsidRPr="0047264A">
              <w:rPr>
                <w:rFonts w:ascii="Times New Roman" w:hAnsi="Times New Roman"/>
                <w:bCs/>
                <w:sz w:val="22"/>
                <w:szCs w:val="22"/>
              </w:rPr>
              <w:t>.1.2. Identify resources and knowledge products from other institutions that could be adapted to the needs of the different memberships. Work on at least 1 joint publication.</w:t>
            </w:r>
          </w:p>
        </w:tc>
        <w:tc>
          <w:tcPr>
            <w:tcW w:w="2520" w:type="dxa"/>
            <w:shd w:val="clear" w:color="auto" w:fill="auto"/>
          </w:tcPr>
          <w:p w14:paraId="50F88486" w14:textId="3B4AD15F" w:rsidR="0047264A" w:rsidRPr="0047264A" w:rsidRDefault="0047264A" w:rsidP="0047264A">
            <w:pPr>
              <w:rPr>
                <w:rFonts w:ascii="Times New Roman" w:hAnsi="Times New Roman"/>
                <w:bCs/>
                <w:sz w:val="22"/>
                <w:szCs w:val="22"/>
              </w:rPr>
            </w:pPr>
            <w:r w:rsidRPr="0047264A">
              <w:rPr>
                <w:rFonts w:ascii="Times New Roman" w:hAnsi="Times New Roman"/>
                <w:bCs/>
                <w:sz w:val="22"/>
                <w:szCs w:val="22"/>
              </w:rPr>
              <w:t xml:space="preserve">1 list of potential resources and knowledge products from different institutions that may be of interest to </w:t>
            </w:r>
            <w:r w:rsidR="0031598D" w:rsidRPr="0047264A">
              <w:rPr>
                <w:rFonts w:ascii="Times New Roman" w:hAnsi="Times New Roman"/>
                <w:bCs/>
                <w:sz w:val="22"/>
                <w:szCs w:val="22"/>
              </w:rPr>
              <w:t>member states</w:t>
            </w:r>
            <w:r w:rsidRPr="0047264A">
              <w:rPr>
                <w:rFonts w:ascii="Times New Roman" w:hAnsi="Times New Roman"/>
                <w:bCs/>
                <w:sz w:val="22"/>
                <w:szCs w:val="22"/>
              </w:rPr>
              <w:t>. At least 1 joint publication adapted and produced.</w:t>
            </w:r>
          </w:p>
        </w:tc>
        <w:tc>
          <w:tcPr>
            <w:tcW w:w="2340" w:type="dxa"/>
            <w:vMerge/>
            <w:shd w:val="clear" w:color="auto" w:fill="auto"/>
          </w:tcPr>
          <w:p w14:paraId="6900E391" w14:textId="77777777" w:rsidR="0047264A" w:rsidRPr="0047264A" w:rsidRDefault="0047264A" w:rsidP="0047264A">
            <w:pPr>
              <w:rPr>
                <w:rFonts w:ascii="Times New Roman" w:hAnsi="Times New Roman"/>
                <w:b/>
                <w:bCs/>
                <w:sz w:val="22"/>
                <w:szCs w:val="22"/>
              </w:rPr>
            </w:pPr>
          </w:p>
        </w:tc>
      </w:tr>
      <w:tr w:rsidR="0047264A" w:rsidRPr="0047264A" w14:paraId="0B30B966" w14:textId="77777777" w:rsidTr="0047264A">
        <w:trPr>
          <w:trHeight w:val="350"/>
        </w:trPr>
        <w:tc>
          <w:tcPr>
            <w:tcW w:w="2448" w:type="dxa"/>
            <w:vMerge/>
            <w:shd w:val="clear" w:color="auto" w:fill="auto"/>
          </w:tcPr>
          <w:p w14:paraId="10D762C6" w14:textId="77777777" w:rsidR="0047264A" w:rsidRPr="0047264A" w:rsidRDefault="0047264A" w:rsidP="0047264A">
            <w:pPr>
              <w:rPr>
                <w:rFonts w:ascii="Times New Roman" w:hAnsi="Times New Roman"/>
                <w:b/>
                <w:bCs/>
                <w:sz w:val="22"/>
                <w:szCs w:val="22"/>
              </w:rPr>
            </w:pPr>
          </w:p>
        </w:tc>
        <w:tc>
          <w:tcPr>
            <w:tcW w:w="3240" w:type="dxa"/>
            <w:shd w:val="clear" w:color="auto" w:fill="auto"/>
          </w:tcPr>
          <w:p w14:paraId="31F4F30A" w14:textId="5E0D5D63" w:rsidR="0047264A" w:rsidRPr="0047264A" w:rsidRDefault="00004A9C" w:rsidP="0047264A">
            <w:pPr>
              <w:rPr>
                <w:rFonts w:ascii="Times New Roman" w:hAnsi="Times New Roman"/>
                <w:bCs/>
                <w:sz w:val="22"/>
                <w:szCs w:val="22"/>
              </w:rPr>
            </w:pPr>
            <w:r>
              <w:rPr>
                <w:rFonts w:ascii="Times New Roman" w:hAnsi="Times New Roman"/>
                <w:bCs/>
                <w:sz w:val="22"/>
                <w:szCs w:val="22"/>
              </w:rPr>
              <w:t>7</w:t>
            </w:r>
            <w:r w:rsidR="0047264A" w:rsidRPr="0047264A">
              <w:rPr>
                <w:rFonts w:ascii="Times New Roman" w:hAnsi="Times New Roman"/>
                <w:bCs/>
                <w:sz w:val="22"/>
                <w:szCs w:val="22"/>
              </w:rPr>
              <w:t>.1.3. Raise the visibility of inter-American good practices on triangular cooperation schemes and explore potential work with traditional triangular partners (countries such as the United States and Canada, agencies such as PAHO and IICA, and banks such as the IDB and CAF, OECD, among others).</w:t>
            </w:r>
          </w:p>
        </w:tc>
        <w:tc>
          <w:tcPr>
            <w:tcW w:w="2520" w:type="dxa"/>
            <w:shd w:val="clear" w:color="auto" w:fill="auto"/>
          </w:tcPr>
          <w:p w14:paraId="1D1C8773" w14:textId="77777777" w:rsidR="0047264A" w:rsidRPr="0047264A" w:rsidRDefault="0047264A" w:rsidP="0047264A">
            <w:pPr>
              <w:rPr>
                <w:rFonts w:ascii="Times New Roman" w:hAnsi="Times New Roman"/>
                <w:bCs/>
                <w:sz w:val="22"/>
                <w:szCs w:val="22"/>
              </w:rPr>
            </w:pPr>
            <w:r w:rsidRPr="0047264A">
              <w:rPr>
                <w:rFonts w:ascii="Times New Roman" w:hAnsi="Times New Roman"/>
                <w:bCs/>
                <w:sz w:val="22"/>
                <w:szCs w:val="22"/>
              </w:rPr>
              <w:t>Ensure inclusion of triangular cooperation initiatives in international and regional reports to expand outreach. Develop 1 joint knowledge product in this area emanating from the IACD.</w:t>
            </w:r>
          </w:p>
        </w:tc>
        <w:tc>
          <w:tcPr>
            <w:tcW w:w="2340" w:type="dxa"/>
            <w:vMerge/>
            <w:shd w:val="clear" w:color="auto" w:fill="auto"/>
          </w:tcPr>
          <w:p w14:paraId="6A84FED2" w14:textId="77777777" w:rsidR="0047264A" w:rsidRPr="0047264A" w:rsidRDefault="0047264A" w:rsidP="0047264A">
            <w:pPr>
              <w:rPr>
                <w:rFonts w:ascii="Times New Roman" w:hAnsi="Times New Roman"/>
                <w:bCs/>
                <w:sz w:val="22"/>
                <w:szCs w:val="22"/>
              </w:rPr>
            </w:pPr>
          </w:p>
        </w:tc>
      </w:tr>
      <w:tr w:rsidR="0047264A" w:rsidRPr="0047264A" w14:paraId="41DB1204" w14:textId="77777777" w:rsidTr="0047264A">
        <w:trPr>
          <w:trHeight w:val="350"/>
        </w:trPr>
        <w:tc>
          <w:tcPr>
            <w:tcW w:w="2448" w:type="dxa"/>
            <w:vMerge/>
            <w:shd w:val="clear" w:color="auto" w:fill="auto"/>
          </w:tcPr>
          <w:p w14:paraId="6745423D" w14:textId="77777777" w:rsidR="0047264A" w:rsidRPr="0047264A" w:rsidRDefault="0047264A" w:rsidP="0047264A">
            <w:pPr>
              <w:rPr>
                <w:rFonts w:ascii="Times New Roman" w:hAnsi="Times New Roman"/>
                <w:b/>
                <w:bCs/>
                <w:sz w:val="22"/>
                <w:szCs w:val="22"/>
              </w:rPr>
            </w:pPr>
          </w:p>
        </w:tc>
        <w:tc>
          <w:tcPr>
            <w:tcW w:w="3240" w:type="dxa"/>
            <w:shd w:val="clear" w:color="auto" w:fill="auto"/>
          </w:tcPr>
          <w:p w14:paraId="670B033D" w14:textId="4A53E84A" w:rsidR="0047264A" w:rsidRPr="00B9404C" w:rsidRDefault="00004A9C" w:rsidP="0047264A">
            <w:pPr>
              <w:rPr>
                <w:rFonts w:ascii="Times New Roman" w:hAnsi="Times New Roman"/>
                <w:b/>
                <w:bCs/>
                <w:sz w:val="22"/>
                <w:szCs w:val="22"/>
              </w:rPr>
            </w:pPr>
            <w:r>
              <w:rPr>
                <w:rFonts w:ascii="Times New Roman" w:hAnsi="Times New Roman"/>
                <w:bCs/>
                <w:sz w:val="22"/>
                <w:szCs w:val="22"/>
              </w:rPr>
              <w:t>7</w:t>
            </w:r>
            <w:r w:rsidR="0047264A" w:rsidRPr="0047264A">
              <w:rPr>
                <w:rFonts w:ascii="Times New Roman" w:hAnsi="Times New Roman"/>
                <w:bCs/>
                <w:sz w:val="22"/>
                <w:szCs w:val="22"/>
              </w:rPr>
              <w:t xml:space="preserve">.1.4. </w:t>
            </w:r>
            <w:r w:rsidR="00DC6489" w:rsidRPr="00DC6489">
              <w:rPr>
                <w:rFonts w:ascii="Times New Roman" w:hAnsi="Times New Roman"/>
                <w:bCs/>
                <w:sz w:val="22"/>
                <w:szCs w:val="22"/>
              </w:rPr>
              <w:t>Analyze the systems for measuring, registering, displaying, and generating knowledge on technical cooperation projects developed by other international and regional organizations, to inform the drafting of a proposal for a methodology for measuring, registering, displaying, and generating knowledge on international cooperation initiatives in the framework of the AICD.</w:t>
            </w:r>
          </w:p>
        </w:tc>
        <w:tc>
          <w:tcPr>
            <w:tcW w:w="2520" w:type="dxa"/>
            <w:shd w:val="clear" w:color="auto" w:fill="auto"/>
          </w:tcPr>
          <w:p w14:paraId="2C881646" w14:textId="0C680A59" w:rsidR="0047264A" w:rsidRPr="0047264A" w:rsidRDefault="00DC6489" w:rsidP="0047264A">
            <w:pPr>
              <w:rPr>
                <w:rFonts w:ascii="Times New Roman" w:hAnsi="Times New Roman"/>
                <w:bCs/>
                <w:sz w:val="22"/>
                <w:szCs w:val="22"/>
              </w:rPr>
            </w:pPr>
            <w:r w:rsidRPr="00DC6489">
              <w:rPr>
                <w:rFonts w:ascii="Times New Roman" w:hAnsi="Times New Roman"/>
                <w:bCs/>
                <w:sz w:val="22"/>
                <w:szCs w:val="22"/>
              </w:rPr>
              <w:t>1 proposal for a methodology for measuring, registering, displaying, and generating knowledge on international cooperation initiatives in the framework of the IACD.</w:t>
            </w:r>
          </w:p>
        </w:tc>
        <w:tc>
          <w:tcPr>
            <w:tcW w:w="2340" w:type="dxa"/>
            <w:vMerge/>
            <w:shd w:val="clear" w:color="auto" w:fill="auto"/>
          </w:tcPr>
          <w:p w14:paraId="7BCB5078" w14:textId="77777777" w:rsidR="0047264A" w:rsidRPr="0047264A" w:rsidRDefault="0047264A" w:rsidP="0047264A">
            <w:pPr>
              <w:rPr>
                <w:rFonts w:ascii="Times New Roman" w:hAnsi="Times New Roman"/>
                <w:b/>
                <w:bCs/>
                <w:sz w:val="22"/>
                <w:szCs w:val="22"/>
              </w:rPr>
            </w:pPr>
          </w:p>
        </w:tc>
      </w:tr>
    </w:tbl>
    <w:p w14:paraId="7EA88532" w14:textId="220ADAAF" w:rsidR="0047264A" w:rsidRDefault="0047264A" w:rsidP="007A14A5">
      <w:pPr>
        <w:rPr>
          <w:rFonts w:ascii="Times New Roman" w:hAnsi="Times New Roman"/>
          <w:bCs/>
          <w:sz w:val="20"/>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790"/>
        <w:gridCol w:w="2880"/>
        <w:gridCol w:w="2430"/>
      </w:tblGrid>
      <w:tr w:rsidR="00906131" w:rsidRPr="00906131" w14:paraId="4E4ADE8B" w14:textId="77777777" w:rsidTr="00906131">
        <w:trPr>
          <w:trHeight w:val="287"/>
        </w:trPr>
        <w:tc>
          <w:tcPr>
            <w:tcW w:w="10548" w:type="dxa"/>
            <w:gridSpan w:val="4"/>
            <w:shd w:val="clear" w:color="auto" w:fill="auto"/>
            <w:hideMark/>
          </w:tcPr>
          <w:p w14:paraId="4C1B4C4C" w14:textId="3B3524DC" w:rsidR="00906131" w:rsidRPr="00906131" w:rsidRDefault="00906131" w:rsidP="00E04BDB">
            <w:pPr>
              <w:rPr>
                <w:rFonts w:ascii="Times New Roman" w:hAnsi="Times New Roman"/>
                <w:b/>
                <w:bCs/>
                <w:sz w:val="22"/>
                <w:szCs w:val="22"/>
              </w:rPr>
            </w:pPr>
            <w:r w:rsidRPr="00906131">
              <w:rPr>
                <w:rFonts w:ascii="Times New Roman" w:hAnsi="Times New Roman"/>
                <w:b/>
                <w:bCs/>
                <w:sz w:val="22"/>
                <w:szCs w:val="22"/>
              </w:rPr>
              <w:t xml:space="preserve">Prioritized Action </w:t>
            </w:r>
            <w:r w:rsidR="00004A9C">
              <w:rPr>
                <w:rFonts w:ascii="Times New Roman" w:hAnsi="Times New Roman"/>
                <w:b/>
                <w:bCs/>
                <w:sz w:val="22"/>
                <w:szCs w:val="22"/>
              </w:rPr>
              <w:t>8</w:t>
            </w:r>
            <w:r w:rsidRPr="00906131">
              <w:rPr>
                <w:rFonts w:ascii="Times New Roman" w:hAnsi="Times New Roman"/>
                <w:b/>
                <w:bCs/>
                <w:sz w:val="22"/>
                <w:szCs w:val="22"/>
              </w:rPr>
              <w:t>:  Aligning Ministerial Processes with Cooperation.</w:t>
            </w:r>
          </w:p>
        </w:tc>
      </w:tr>
      <w:tr w:rsidR="00906131" w:rsidRPr="00906131" w14:paraId="0AAB7E1C" w14:textId="77777777" w:rsidTr="00906131">
        <w:trPr>
          <w:trHeight w:val="260"/>
        </w:trPr>
        <w:tc>
          <w:tcPr>
            <w:tcW w:w="2448" w:type="dxa"/>
            <w:shd w:val="clear" w:color="auto" w:fill="auto"/>
            <w:hideMark/>
          </w:tcPr>
          <w:p w14:paraId="294859A8" w14:textId="77777777" w:rsidR="00906131" w:rsidRPr="00906131" w:rsidRDefault="00906131" w:rsidP="00E04BDB">
            <w:pPr>
              <w:rPr>
                <w:rFonts w:ascii="Times New Roman" w:hAnsi="Times New Roman"/>
                <w:b/>
                <w:bCs/>
                <w:sz w:val="22"/>
                <w:szCs w:val="22"/>
              </w:rPr>
            </w:pPr>
            <w:r w:rsidRPr="00906131">
              <w:rPr>
                <w:rFonts w:ascii="Times New Roman" w:hAnsi="Times New Roman"/>
                <w:b/>
                <w:bCs/>
                <w:sz w:val="22"/>
                <w:szCs w:val="22"/>
              </w:rPr>
              <w:t>Tasks:</w:t>
            </w:r>
          </w:p>
        </w:tc>
        <w:tc>
          <w:tcPr>
            <w:tcW w:w="2790" w:type="dxa"/>
            <w:shd w:val="clear" w:color="auto" w:fill="auto"/>
            <w:hideMark/>
          </w:tcPr>
          <w:p w14:paraId="57A44FBB" w14:textId="77777777" w:rsidR="00906131" w:rsidRPr="00906131" w:rsidRDefault="00906131" w:rsidP="00E04BDB">
            <w:pPr>
              <w:rPr>
                <w:rFonts w:ascii="Times New Roman" w:hAnsi="Times New Roman"/>
                <w:b/>
                <w:bCs/>
                <w:sz w:val="22"/>
                <w:szCs w:val="22"/>
              </w:rPr>
            </w:pPr>
            <w:r w:rsidRPr="00906131">
              <w:rPr>
                <w:rFonts w:ascii="Times New Roman" w:hAnsi="Times New Roman"/>
                <w:b/>
                <w:bCs/>
                <w:sz w:val="22"/>
                <w:szCs w:val="22"/>
              </w:rPr>
              <w:t xml:space="preserve">Objectives: </w:t>
            </w:r>
          </w:p>
        </w:tc>
        <w:tc>
          <w:tcPr>
            <w:tcW w:w="2880" w:type="dxa"/>
            <w:shd w:val="clear" w:color="auto" w:fill="auto"/>
            <w:hideMark/>
          </w:tcPr>
          <w:p w14:paraId="5593A0A2" w14:textId="77777777" w:rsidR="00906131" w:rsidRPr="00906131" w:rsidRDefault="00906131" w:rsidP="00E04BDB">
            <w:pPr>
              <w:rPr>
                <w:rFonts w:ascii="Times New Roman" w:hAnsi="Times New Roman"/>
                <w:b/>
                <w:bCs/>
                <w:sz w:val="22"/>
                <w:szCs w:val="22"/>
              </w:rPr>
            </w:pPr>
            <w:r w:rsidRPr="00906131">
              <w:rPr>
                <w:rFonts w:ascii="Times New Roman" w:hAnsi="Times New Roman"/>
                <w:b/>
                <w:bCs/>
                <w:sz w:val="22"/>
                <w:szCs w:val="22"/>
              </w:rPr>
              <w:t>Deliverable / Indicator:</w:t>
            </w:r>
          </w:p>
        </w:tc>
        <w:tc>
          <w:tcPr>
            <w:tcW w:w="2430" w:type="dxa"/>
            <w:shd w:val="clear" w:color="auto" w:fill="auto"/>
            <w:hideMark/>
          </w:tcPr>
          <w:p w14:paraId="1B864FAE" w14:textId="77777777" w:rsidR="00906131" w:rsidRPr="00906131" w:rsidRDefault="00906131" w:rsidP="00E04BDB">
            <w:pPr>
              <w:rPr>
                <w:rFonts w:ascii="Times New Roman" w:hAnsi="Times New Roman"/>
                <w:b/>
                <w:bCs/>
                <w:sz w:val="22"/>
                <w:szCs w:val="22"/>
              </w:rPr>
            </w:pPr>
            <w:r w:rsidRPr="00906131">
              <w:rPr>
                <w:rFonts w:ascii="Times New Roman" w:hAnsi="Times New Roman"/>
                <w:b/>
                <w:bCs/>
                <w:sz w:val="22"/>
                <w:szCs w:val="22"/>
              </w:rPr>
              <w:t>Expected Result:</w:t>
            </w:r>
          </w:p>
        </w:tc>
      </w:tr>
      <w:tr w:rsidR="00906131" w:rsidRPr="00906131" w14:paraId="4DEF9D70" w14:textId="77777777" w:rsidTr="00906131">
        <w:trPr>
          <w:trHeight w:val="260"/>
        </w:trPr>
        <w:tc>
          <w:tcPr>
            <w:tcW w:w="2448" w:type="dxa"/>
            <w:shd w:val="clear" w:color="auto" w:fill="auto"/>
          </w:tcPr>
          <w:p w14:paraId="7011BEFA" w14:textId="5B9E0176" w:rsidR="00906131" w:rsidRPr="00906131" w:rsidRDefault="00004A9C" w:rsidP="00E04BDB">
            <w:pPr>
              <w:rPr>
                <w:rFonts w:ascii="Times New Roman" w:hAnsi="Times New Roman"/>
                <w:b/>
                <w:bCs/>
                <w:sz w:val="22"/>
                <w:szCs w:val="22"/>
              </w:rPr>
            </w:pPr>
            <w:r>
              <w:rPr>
                <w:rFonts w:ascii="Times New Roman" w:hAnsi="Times New Roman"/>
                <w:b/>
                <w:bCs/>
                <w:sz w:val="22"/>
                <w:szCs w:val="22"/>
              </w:rPr>
              <w:lastRenderedPageBreak/>
              <w:t>8</w:t>
            </w:r>
            <w:r w:rsidR="00906131" w:rsidRPr="00906131">
              <w:rPr>
                <w:rFonts w:ascii="Times New Roman" w:hAnsi="Times New Roman"/>
                <w:b/>
                <w:bCs/>
                <w:sz w:val="22"/>
                <w:szCs w:val="22"/>
              </w:rPr>
              <w:t xml:space="preserve">.0. </w:t>
            </w:r>
            <w:r w:rsidR="00906131" w:rsidRPr="00906131">
              <w:rPr>
                <w:rFonts w:ascii="Times New Roman" w:hAnsi="Times New Roman"/>
                <w:bCs/>
                <w:sz w:val="22"/>
                <w:szCs w:val="22"/>
              </w:rPr>
              <w:t xml:space="preserve">Identify opportunities in 2020 Ministerial processes for increased cooperation specific to COVID-19 recovery.  </w:t>
            </w:r>
          </w:p>
          <w:p w14:paraId="73D86F9C" w14:textId="77777777" w:rsidR="00906131" w:rsidRPr="00906131" w:rsidRDefault="00906131" w:rsidP="00E04BDB">
            <w:pPr>
              <w:rPr>
                <w:rFonts w:ascii="Times New Roman" w:hAnsi="Times New Roman"/>
                <w:b/>
                <w:bCs/>
                <w:sz w:val="22"/>
                <w:szCs w:val="22"/>
              </w:rPr>
            </w:pPr>
          </w:p>
        </w:tc>
        <w:tc>
          <w:tcPr>
            <w:tcW w:w="2790" w:type="dxa"/>
            <w:shd w:val="clear" w:color="auto" w:fill="auto"/>
          </w:tcPr>
          <w:p w14:paraId="513E9800" w14:textId="5182221B" w:rsidR="00906131" w:rsidRPr="00906131" w:rsidRDefault="00004A9C" w:rsidP="00E04BDB">
            <w:pPr>
              <w:rPr>
                <w:rFonts w:ascii="Times New Roman" w:hAnsi="Times New Roman"/>
                <w:b/>
                <w:bCs/>
                <w:sz w:val="22"/>
                <w:szCs w:val="22"/>
              </w:rPr>
            </w:pPr>
            <w:r>
              <w:rPr>
                <w:rFonts w:ascii="Times New Roman" w:hAnsi="Times New Roman"/>
                <w:bCs/>
                <w:sz w:val="22"/>
                <w:szCs w:val="22"/>
              </w:rPr>
              <w:t>8</w:t>
            </w:r>
            <w:r w:rsidR="00906131" w:rsidRPr="00906131">
              <w:rPr>
                <w:rFonts w:ascii="Times New Roman" w:hAnsi="Times New Roman"/>
                <w:bCs/>
                <w:sz w:val="22"/>
                <w:szCs w:val="22"/>
              </w:rPr>
              <w:t>.0.1. The MB/IACD makes specific suggestions to review thematic focus of 2020 Ministerial meetings: Ports, Science and Technology, and Labor.</w:t>
            </w:r>
          </w:p>
        </w:tc>
        <w:tc>
          <w:tcPr>
            <w:tcW w:w="2880" w:type="dxa"/>
            <w:shd w:val="clear" w:color="auto" w:fill="auto"/>
          </w:tcPr>
          <w:p w14:paraId="695A1A3B" w14:textId="77777777" w:rsidR="00906131" w:rsidRPr="00906131" w:rsidRDefault="00906131" w:rsidP="00E04BDB">
            <w:pPr>
              <w:rPr>
                <w:rFonts w:ascii="Times New Roman" w:hAnsi="Times New Roman"/>
                <w:b/>
                <w:bCs/>
                <w:sz w:val="22"/>
                <w:szCs w:val="22"/>
              </w:rPr>
            </w:pPr>
            <w:r w:rsidRPr="00906131">
              <w:rPr>
                <w:rFonts w:ascii="Times New Roman" w:hAnsi="Times New Roman"/>
                <w:bCs/>
                <w:sz w:val="22"/>
                <w:szCs w:val="22"/>
              </w:rPr>
              <w:t xml:space="preserve">The MB/IACD is involved in the process of reviewing the thematic focus of 2020 </w:t>
            </w:r>
            <w:proofErr w:type="spellStart"/>
            <w:r w:rsidRPr="00906131">
              <w:rPr>
                <w:rFonts w:ascii="Times New Roman" w:hAnsi="Times New Roman"/>
                <w:bCs/>
                <w:sz w:val="22"/>
                <w:szCs w:val="22"/>
              </w:rPr>
              <w:t>Ministerials</w:t>
            </w:r>
            <w:proofErr w:type="spellEnd"/>
            <w:r w:rsidRPr="00906131">
              <w:rPr>
                <w:rFonts w:ascii="Times New Roman" w:hAnsi="Times New Roman"/>
                <w:bCs/>
                <w:sz w:val="22"/>
                <w:szCs w:val="22"/>
              </w:rPr>
              <w:t>, as to validate the potential to realize cooperation.</w:t>
            </w:r>
          </w:p>
        </w:tc>
        <w:tc>
          <w:tcPr>
            <w:tcW w:w="2430" w:type="dxa"/>
            <w:shd w:val="clear" w:color="auto" w:fill="auto"/>
          </w:tcPr>
          <w:p w14:paraId="40AD284B" w14:textId="1E73CD84" w:rsidR="00906131" w:rsidRPr="00906131" w:rsidRDefault="00906131" w:rsidP="00E04BDB">
            <w:pPr>
              <w:rPr>
                <w:rFonts w:ascii="Times New Roman" w:hAnsi="Times New Roman"/>
                <w:b/>
                <w:bCs/>
                <w:sz w:val="22"/>
                <w:szCs w:val="22"/>
              </w:rPr>
            </w:pPr>
            <w:r w:rsidRPr="00906131">
              <w:rPr>
                <w:rFonts w:ascii="Times New Roman" w:hAnsi="Times New Roman"/>
                <w:bCs/>
                <w:sz w:val="22"/>
                <w:szCs w:val="22"/>
              </w:rPr>
              <w:t xml:space="preserve">2020 Ministerial meetings are aligned with </w:t>
            </w:r>
            <w:r w:rsidR="00007ADA" w:rsidRPr="00906131">
              <w:rPr>
                <w:rFonts w:ascii="Times New Roman" w:hAnsi="Times New Roman"/>
                <w:bCs/>
                <w:sz w:val="22"/>
                <w:szCs w:val="22"/>
              </w:rPr>
              <w:t>member states</w:t>
            </w:r>
            <w:r w:rsidRPr="00906131">
              <w:rPr>
                <w:rFonts w:ascii="Times New Roman" w:hAnsi="Times New Roman"/>
                <w:bCs/>
                <w:sz w:val="22"/>
                <w:szCs w:val="22"/>
              </w:rPr>
              <w:t>’ priorities related to COVID-19 recovery and focused on areas with known potential for realizing cooperation.</w:t>
            </w:r>
          </w:p>
        </w:tc>
      </w:tr>
      <w:tr w:rsidR="00906131" w:rsidRPr="00906131" w14:paraId="2EA031BB" w14:textId="77777777" w:rsidTr="00906131">
        <w:trPr>
          <w:trHeight w:val="800"/>
        </w:trPr>
        <w:tc>
          <w:tcPr>
            <w:tcW w:w="2448" w:type="dxa"/>
            <w:vMerge w:val="restart"/>
            <w:shd w:val="clear" w:color="auto" w:fill="auto"/>
            <w:hideMark/>
          </w:tcPr>
          <w:p w14:paraId="7C77A381" w14:textId="51D3B28B" w:rsidR="00906131" w:rsidRPr="00906131" w:rsidRDefault="00004A9C" w:rsidP="00E04BDB">
            <w:pPr>
              <w:rPr>
                <w:rFonts w:ascii="Times New Roman" w:hAnsi="Times New Roman"/>
                <w:b/>
                <w:bCs/>
                <w:sz w:val="22"/>
                <w:szCs w:val="22"/>
              </w:rPr>
            </w:pPr>
            <w:r>
              <w:rPr>
                <w:rFonts w:ascii="Times New Roman" w:hAnsi="Times New Roman"/>
                <w:b/>
                <w:bCs/>
                <w:sz w:val="22"/>
                <w:szCs w:val="22"/>
              </w:rPr>
              <w:t>8</w:t>
            </w:r>
            <w:r w:rsidR="00906131" w:rsidRPr="00906131">
              <w:rPr>
                <w:rFonts w:ascii="Times New Roman" w:hAnsi="Times New Roman"/>
                <w:b/>
                <w:bCs/>
                <w:sz w:val="22"/>
                <w:szCs w:val="22"/>
              </w:rPr>
              <w:t xml:space="preserve">.1. </w:t>
            </w:r>
            <w:r w:rsidR="00906131" w:rsidRPr="00906131">
              <w:rPr>
                <w:rFonts w:ascii="Times New Roman" w:hAnsi="Times New Roman"/>
                <w:bCs/>
                <w:sz w:val="22"/>
                <w:szCs w:val="22"/>
              </w:rPr>
              <w:t xml:space="preserve">Strengthen </w:t>
            </w:r>
            <w:proofErr w:type="spellStart"/>
            <w:r w:rsidR="00906131" w:rsidRPr="00906131">
              <w:rPr>
                <w:rFonts w:ascii="Times New Roman" w:hAnsi="Times New Roman"/>
                <w:bCs/>
                <w:sz w:val="22"/>
                <w:szCs w:val="22"/>
              </w:rPr>
              <w:t>Ministerials</w:t>
            </w:r>
            <w:proofErr w:type="spellEnd"/>
            <w:r w:rsidR="00906131" w:rsidRPr="00906131">
              <w:rPr>
                <w:rFonts w:ascii="Times New Roman" w:hAnsi="Times New Roman"/>
                <w:bCs/>
                <w:sz w:val="22"/>
                <w:szCs w:val="22"/>
              </w:rPr>
              <w:t xml:space="preserve">’ </w:t>
            </w:r>
            <w:proofErr w:type="spellStart"/>
            <w:r w:rsidR="00906131" w:rsidRPr="00906131">
              <w:rPr>
                <w:rFonts w:ascii="Times New Roman" w:hAnsi="Times New Roman"/>
                <w:bCs/>
                <w:sz w:val="22"/>
                <w:szCs w:val="22"/>
              </w:rPr>
              <w:t>intersectoral</w:t>
            </w:r>
            <w:proofErr w:type="spellEnd"/>
            <w:r w:rsidR="00906131" w:rsidRPr="00906131">
              <w:rPr>
                <w:rFonts w:ascii="Times New Roman" w:hAnsi="Times New Roman"/>
                <w:bCs/>
                <w:sz w:val="22"/>
                <w:szCs w:val="22"/>
              </w:rPr>
              <w:t xml:space="preserve"> linkages, establishing a fluid and continuous engagement between cooperation authorities and Missions during the 3-year Ministerial cycle. </w:t>
            </w:r>
          </w:p>
        </w:tc>
        <w:tc>
          <w:tcPr>
            <w:tcW w:w="2790" w:type="dxa"/>
            <w:shd w:val="clear" w:color="auto" w:fill="auto"/>
            <w:hideMark/>
          </w:tcPr>
          <w:p w14:paraId="14C8998E" w14:textId="6508D865" w:rsidR="00906131" w:rsidRPr="00906131" w:rsidRDefault="00004A9C" w:rsidP="00E04BDB">
            <w:pPr>
              <w:ind w:left="10"/>
              <w:rPr>
                <w:rFonts w:ascii="Times New Roman" w:hAnsi="Times New Roman"/>
                <w:sz w:val="22"/>
                <w:szCs w:val="22"/>
              </w:rPr>
            </w:pPr>
            <w:r>
              <w:rPr>
                <w:rFonts w:ascii="Times New Roman" w:hAnsi="Times New Roman"/>
                <w:sz w:val="22"/>
                <w:szCs w:val="22"/>
              </w:rPr>
              <w:t>8</w:t>
            </w:r>
            <w:r w:rsidR="00906131" w:rsidRPr="00906131">
              <w:rPr>
                <w:rFonts w:ascii="Times New Roman" w:hAnsi="Times New Roman"/>
                <w:sz w:val="22"/>
                <w:szCs w:val="22"/>
              </w:rPr>
              <w:t>.1.1. Inform cooperation focal points when sectoral ministerial and meetings of high-level authorities are convened.</w:t>
            </w:r>
          </w:p>
          <w:p w14:paraId="6EB7A2A4" w14:textId="77777777" w:rsidR="00906131" w:rsidRPr="00906131" w:rsidRDefault="00906131" w:rsidP="00E04BDB">
            <w:pPr>
              <w:rPr>
                <w:rFonts w:ascii="Times New Roman" w:hAnsi="Times New Roman"/>
                <w:bCs/>
                <w:sz w:val="22"/>
                <w:szCs w:val="22"/>
              </w:rPr>
            </w:pPr>
          </w:p>
        </w:tc>
        <w:tc>
          <w:tcPr>
            <w:tcW w:w="2880" w:type="dxa"/>
            <w:shd w:val="clear" w:color="auto" w:fill="auto"/>
            <w:hideMark/>
          </w:tcPr>
          <w:p w14:paraId="15E7676A" w14:textId="77777777" w:rsidR="00906131" w:rsidRPr="00906131" w:rsidRDefault="00906131" w:rsidP="00E04BDB">
            <w:pPr>
              <w:rPr>
                <w:rFonts w:ascii="Times New Roman" w:hAnsi="Times New Roman"/>
                <w:bCs/>
                <w:sz w:val="22"/>
                <w:szCs w:val="22"/>
              </w:rPr>
            </w:pPr>
            <w:r w:rsidRPr="00906131">
              <w:rPr>
                <w:rFonts w:ascii="Times New Roman" w:hAnsi="Times New Roman"/>
                <w:bCs/>
                <w:sz w:val="22"/>
                <w:szCs w:val="22"/>
              </w:rPr>
              <w:t xml:space="preserve">1 communication sent to </w:t>
            </w:r>
            <w:r w:rsidRPr="00906131">
              <w:rPr>
                <w:rFonts w:ascii="Times New Roman" w:hAnsi="Times New Roman"/>
                <w:sz w:val="22"/>
                <w:szCs w:val="22"/>
              </w:rPr>
              <w:t xml:space="preserve">focal points </w:t>
            </w:r>
            <w:r w:rsidRPr="00906131">
              <w:rPr>
                <w:rFonts w:ascii="Times New Roman" w:hAnsi="Times New Roman"/>
                <w:bCs/>
                <w:sz w:val="22"/>
                <w:szCs w:val="22"/>
              </w:rPr>
              <w:t>on each Ministerial called, and reminders offered in the framework of meetings of the MB/IACD.</w:t>
            </w:r>
          </w:p>
        </w:tc>
        <w:tc>
          <w:tcPr>
            <w:tcW w:w="2430" w:type="dxa"/>
            <w:vMerge w:val="restart"/>
            <w:shd w:val="clear" w:color="auto" w:fill="auto"/>
            <w:hideMark/>
          </w:tcPr>
          <w:p w14:paraId="69770E78" w14:textId="77777777" w:rsidR="00906131" w:rsidRPr="00906131" w:rsidRDefault="00906131" w:rsidP="00E04BDB">
            <w:pPr>
              <w:rPr>
                <w:rFonts w:ascii="Times New Roman" w:hAnsi="Times New Roman"/>
                <w:sz w:val="22"/>
                <w:szCs w:val="22"/>
              </w:rPr>
            </w:pPr>
            <w:r w:rsidRPr="00906131">
              <w:rPr>
                <w:rFonts w:ascii="Times New Roman" w:hAnsi="Times New Roman"/>
                <w:sz w:val="22"/>
                <w:szCs w:val="22"/>
              </w:rPr>
              <w:t>Improved alignment between cooperation for development and the ministerial processes within the framework of CIDI.</w:t>
            </w:r>
          </w:p>
          <w:p w14:paraId="1772FDF1" w14:textId="77777777" w:rsidR="00906131" w:rsidRPr="00906131" w:rsidRDefault="00906131" w:rsidP="00E04BDB">
            <w:pPr>
              <w:rPr>
                <w:rFonts w:ascii="Times New Roman" w:hAnsi="Times New Roman"/>
                <w:sz w:val="22"/>
                <w:szCs w:val="22"/>
              </w:rPr>
            </w:pPr>
          </w:p>
          <w:p w14:paraId="3184D30E" w14:textId="77777777" w:rsidR="00906131" w:rsidRPr="00906131" w:rsidRDefault="00906131" w:rsidP="00E04BDB">
            <w:pPr>
              <w:rPr>
                <w:rFonts w:ascii="Times New Roman" w:hAnsi="Times New Roman"/>
                <w:sz w:val="22"/>
                <w:szCs w:val="22"/>
              </w:rPr>
            </w:pPr>
            <w:proofErr w:type="spellStart"/>
            <w:r w:rsidRPr="00906131">
              <w:rPr>
                <w:rFonts w:ascii="Times New Roman" w:hAnsi="Times New Roman"/>
                <w:sz w:val="22"/>
                <w:szCs w:val="22"/>
              </w:rPr>
              <w:t>Ministerials</w:t>
            </w:r>
            <w:proofErr w:type="spellEnd"/>
            <w:r w:rsidRPr="00906131">
              <w:rPr>
                <w:rFonts w:ascii="Times New Roman" w:hAnsi="Times New Roman"/>
                <w:sz w:val="22"/>
                <w:szCs w:val="22"/>
              </w:rPr>
              <w:t xml:space="preserve"> convened around salient and crosscutting thematic areas.</w:t>
            </w:r>
          </w:p>
          <w:p w14:paraId="4FA18505" w14:textId="77777777" w:rsidR="00906131" w:rsidRPr="00906131" w:rsidRDefault="00906131" w:rsidP="00E04BDB">
            <w:pPr>
              <w:rPr>
                <w:rFonts w:ascii="Times New Roman" w:hAnsi="Times New Roman"/>
                <w:sz w:val="22"/>
                <w:szCs w:val="22"/>
              </w:rPr>
            </w:pPr>
          </w:p>
          <w:p w14:paraId="0278EEDB" w14:textId="77777777" w:rsidR="00906131" w:rsidRPr="00906131" w:rsidRDefault="00906131" w:rsidP="00E04BDB">
            <w:pPr>
              <w:rPr>
                <w:rFonts w:ascii="Times New Roman" w:hAnsi="Times New Roman"/>
                <w:sz w:val="22"/>
                <w:szCs w:val="22"/>
              </w:rPr>
            </w:pPr>
            <w:r w:rsidRPr="00906131">
              <w:rPr>
                <w:rFonts w:ascii="Times New Roman" w:hAnsi="Times New Roman"/>
                <w:sz w:val="22"/>
                <w:szCs w:val="22"/>
              </w:rPr>
              <w:t>Improved ministerial and high-level attendance at the meetings.</w:t>
            </w:r>
          </w:p>
          <w:p w14:paraId="746FF975" w14:textId="77777777" w:rsidR="00906131" w:rsidRPr="00906131" w:rsidRDefault="00906131" w:rsidP="00E04BDB">
            <w:pPr>
              <w:rPr>
                <w:rFonts w:ascii="Times New Roman" w:hAnsi="Times New Roman"/>
                <w:sz w:val="22"/>
                <w:szCs w:val="22"/>
              </w:rPr>
            </w:pPr>
          </w:p>
          <w:p w14:paraId="06C1FCAA" w14:textId="77777777" w:rsidR="00906131" w:rsidRPr="00906131" w:rsidRDefault="00906131" w:rsidP="00E04BDB">
            <w:pPr>
              <w:rPr>
                <w:rFonts w:ascii="Times New Roman" w:hAnsi="Times New Roman"/>
                <w:sz w:val="22"/>
                <w:szCs w:val="22"/>
              </w:rPr>
            </w:pPr>
            <w:r w:rsidRPr="00906131">
              <w:rPr>
                <w:rFonts w:ascii="Times New Roman" w:hAnsi="Times New Roman"/>
                <w:sz w:val="22"/>
                <w:szCs w:val="22"/>
              </w:rPr>
              <w:t>A virtuous cycle is generated, linking the policy dialogue with the technical cooperation component</w:t>
            </w:r>
          </w:p>
          <w:p w14:paraId="5B06B33D" w14:textId="77777777" w:rsidR="00906131" w:rsidRPr="00906131" w:rsidRDefault="00906131" w:rsidP="00E04BDB">
            <w:pPr>
              <w:rPr>
                <w:rFonts w:ascii="Times New Roman" w:hAnsi="Times New Roman"/>
                <w:sz w:val="22"/>
                <w:szCs w:val="22"/>
              </w:rPr>
            </w:pPr>
          </w:p>
          <w:p w14:paraId="2B170ED1" w14:textId="77777777" w:rsidR="00906131" w:rsidRPr="00906131" w:rsidRDefault="00906131" w:rsidP="00E04BDB">
            <w:pPr>
              <w:rPr>
                <w:rFonts w:ascii="Times New Roman" w:hAnsi="Times New Roman"/>
                <w:bCs/>
                <w:sz w:val="22"/>
                <w:szCs w:val="22"/>
              </w:rPr>
            </w:pPr>
            <w:r w:rsidRPr="00906131">
              <w:rPr>
                <w:rFonts w:ascii="Times New Roman" w:hAnsi="Times New Roman"/>
                <w:sz w:val="22"/>
                <w:szCs w:val="22"/>
              </w:rPr>
              <w:t>Increased opportunities to engage in multi-stakeholder partnerships for development cooperation.</w:t>
            </w:r>
          </w:p>
        </w:tc>
      </w:tr>
      <w:tr w:rsidR="00906131" w:rsidRPr="00906131" w14:paraId="29C69939" w14:textId="77777777" w:rsidTr="00906131">
        <w:trPr>
          <w:trHeight w:val="2078"/>
        </w:trPr>
        <w:tc>
          <w:tcPr>
            <w:tcW w:w="2448" w:type="dxa"/>
            <w:vMerge/>
            <w:shd w:val="clear" w:color="auto" w:fill="auto"/>
            <w:hideMark/>
          </w:tcPr>
          <w:p w14:paraId="52A0A98D" w14:textId="77777777" w:rsidR="00906131" w:rsidRPr="00906131" w:rsidRDefault="00906131" w:rsidP="00E04BDB">
            <w:pPr>
              <w:rPr>
                <w:rFonts w:ascii="Times New Roman" w:hAnsi="Times New Roman"/>
                <w:b/>
                <w:bCs/>
                <w:sz w:val="22"/>
                <w:szCs w:val="22"/>
              </w:rPr>
            </w:pPr>
          </w:p>
        </w:tc>
        <w:tc>
          <w:tcPr>
            <w:tcW w:w="2790" w:type="dxa"/>
            <w:shd w:val="clear" w:color="auto" w:fill="auto"/>
            <w:hideMark/>
          </w:tcPr>
          <w:p w14:paraId="78955F29" w14:textId="208A66A8" w:rsidR="00906131" w:rsidRPr="00906131" w:rsidRDefault="00004A9C" w:rsidP="00E04BDB">
            <w:pPr>
              <w:rPr>
                <w:rFonts w:ascii="Times New Roman" w:hAnsi="Times New Roman"/>
                <w:sz w:val="22"/>
                <w:szCs w:val="22"/>
              </w:rPr>
            </w:pPr>
            <w:r>
              <w:rPr>
                <w:rFonts w:ascii="Times New Roman" w:hAnsi="Times New Roman"/>
                <w:sz w:val="22"/>
                <w:szCs w:val="22"/>
              </w:rPr>
              <w:t>8</w:t>
            </w:r>
            <w:r w:rsidR="00906131" w:rsidRPr="00906131">
              <w:rPr>
                <w:rFonts w:ascii="Times New Roman" w:hAnsi="Times New Roman"/>
                <w:sz w:val="22"/>
                <w:szCs w:val="22"/>
              </w:rPr>
              <w:t>.1.2. Design and promote a campaign for the delivery of results by all the stakeholders involved prior to the meeting and in all the sectors. To be coordinated by the host country and the Secretariat.</w:t>
            </w:r>
          </w:p>
        </w:tc>
        <w:tc>
          <w:tcPr>
            <w:tcW w:w="2880" w:type="dxa"/>
            <w:shd w:val="clear" w:color="auto" w:fill="auto"/>
            <w:hideMark/>
          </w:tcPr>
          <w:p w14:paraId="1570990A" w14:textId="77777777" w:rsidR="00906131" w:rsidRPr="00906131" w:rsidRDefault="00906131" w:rsidP="00E04BDB">
            <w:pPr>
              <w:rPr>
                <w:rFonts w:ascii="Times New Roman" w:hAnsi="Times New Roman"/>
                <w:bCs/>
                <w:sz w:val="22"/>
                <w:szCs w:val="22"/>
              </w:rPr>
            </w:pPr>
            <w:r w:rsidRPr="00906131">
              <w:rPr>
                <w:rFonts w:ascii="Times New Roman" w:hAnsi="Times New Roman"/>
                <w:bCs/>
                <w:sz w:val="22"/>
                <w:szCs w:val="22"/>
              </w:rPr>
              <w:t xml:space="preserve">1 draft of </w:t>
            </w:r>
            <w:r w:rsidRPr="00906131">
              <w:rPr>
                <w:rFonts w:ascii="Times New Roman" w:hAnsi="Times New Roman"/>
                <w:sz w:val="22"/>
                <w:szCs w:val="22"/>
              </w:rPr>
              <w:t xml:space="preserve">a campaign for the delivery of results </w:t>
            </w:r>
            <w:r w:rsidRPr="00906131">
              <w:rPr>
                <w:rFonts w:ascii="Times New Roman" w:hAnsi="Times New Roman"/>
                <w:bCs/>
                <w:sz w:val="22"/>
                <w:szCs w:val="22"/>
              </w:rPr>
              <w:t>co-created between the Secretariat and the Committee on Policies, to be presented for consideration by CIDI and implemented with the support of the Ministerial host countries.</w:t>
            </w:r>
          </w:p>
        </w:tc>
        <w:tc>
          <w:tcPr>
            <w:tcW w:w="2430" w:type="dxa"/>
            <w:vMerge/>
            <w:shd w:val="clear" w:color="auto" w:fill="auto"/>
            <w:hideMark/>
          </w:tcPr>
          <w:p w14:paraId="1BABD2E7" w14:textId="77777777" w:rsidR="00906131" w:rsidRPr="00906131" w:rsidRDefault="00906131" w:rsidP="00E04BDB">
            <w:pPr>
              <w:rPr>
                <w:rFonts w:ascii="Times New Roman" w:hAnsi="Times New Roman"/>
                <w:bCs/>
                <w:sz w:val="22"/>
                <w:szCs w:val="22"/>
              </w:rPr>
            </w:pPr>
          </w:p>
        </w:tc>
      </w:tr>
      <w:tr w:rsidR="00906131" w:rsidRPr="00906131" w14:paraId="74686938" w14:textId="77777777" w:rsidTr="00906131">
        <w:trPr>
          <w:trHeight w:val="1065"/>
        </w:trPr>
        <w:tc>
          <w:tcPr>
            <w:tcW w:w="2448" w:type="dxa"/>
            <w:vMerge/>
            <w:shd w:val="clear" w:color="auto" w:fill="auto"/>
            <w:hideMark/>
          </w:tcPr>
          <w:p w14:paraId="42F0E71D" w14:textId="77777777" w:rsidR="00906131" w:rsidRPr="00906131" w:rsidRDefault="00906131" w:rsidP="00E04BDB">
            <w:pPr>
              <w:rPr>
                <w:rFonts w:ascii="Times New Roman" w:hAnsi="Times New Roman"/>
                <w:b/>
                <w:bCs/>
                <w:sz w:val="22"/>
                <w:szCs w:val="22"/>
              </w:rPr>
            </w:pPr>
          </w:p>
        </w:tc>
        <w:tc>
          <w:tcPr>
            <w:tcW w:w="2790" w:type="dxa"/>
            <w:shd w:val="clear" w:color="auto" w:fill="auto"/>
            <w:hideMark/>
          </w:tcPr>
          <w:p w14:paraId="2EDF2159" w14:textId="6D178C01" w:rsidR="00906131" w:rsidRPr="00906131" w:rsidRDefault="00004A9C" w:rsidP="00E04BDB">
            <w:pPr>
              <w:rPr>
                <w:rFonts w:ascii="Times New Roman" w:hAnsi="Times New Roman"/>
                <w:bCs/>
                <w:sz w:val="22"/>
                <w:szCs w:val="22"/>
              </w:rPr>
            </w:pPr>
            <w:r>
              <w:rPr>
                <w:rFonts w:ascii="Times New Roman" w:hAnsi="Times New Roman"/>
                <w:sz w:val="22"/>
                <w:szCs w:val="22"/>
              </w:rPr>
              <w:t>8</w:t>
            </w:r>
            <w:r w:rsidR="00906131" w:rsidRPr="00906131">
              <w:rPr>
                <w:rFonts w:ascii="Times New Roman" w:hAnsi="Times New Roman"/>
                <w:sz w:val="22"/>
                <w:szCs w:val="22"/>
              </w:rPr>
              <w:t xml:space="preserve">.1.3. Transmit to the IACD the Plans of Action agreed on at </w:t>
            </w:r>
            <w:proofErr w:type="spellStart"/>
            <w:r w:rsidR="00906131" w:rsidRPr="00906131">
              <w:rPr>
                <w:rFonts w:ascii="Times New Roman" w:hAnsi="Times New Roman"/>
                <w:sz w:val="22"/>
                <w:szCs w:val="22"/>
              </w:rPr>
              <w:t>Ministerials</w:t>
            </w:r>
            <w:proofErr w:type="spellEnd"/>
            <w:r w:rsidR="00906131" w:rsidRPr="00906131">
              <w:rPr>
                <w:rFonts w:ascii="Times New Roman" w:hAnsi="Times New Roman"/>
                <w:sz w:val="22"/>
                <w:szCs w:val="22"/>
              </w:rPr>
              <w:t xml:space="preserve"> that include cooperation proposals</w:t>
            </w:r>
            <w:r w:rsidR="00906131" w:rsidRPr="00906131">
              <w:rPr>
                <w:rFonts w:ascii="Times New Roman" w:hAnsi="Times New Roman"/>
                <w:bCs/>
                <w:sz w:val="22"/>
                <w:szCs w:val="22"/>
              </w:rPr>
              <w:t>.</w:t>
            </w:r>
          </w:p>
        </w:tc>
        <w:tc>
          <w:tcPr>
            <w:tcW w:w="2880" w:type="dxa"/>
            <w:shd w:val="clear" w:color="auto" w:fill="auto"/>
            <w:hideMark/>
          </w:tcPr>
          <w:p w14:paraId="410F16B1" w14:textId="77777777" w:rsidR="00906131" w:rsidRPr="00906131" w:rsidRDefault="00906131" w:rsidP="00E04BDB">
            <w:pPr>
              <w:rPr>
                <w:rFonts w:ascii="Times New Roman" w:hAnsi="Times New Roman"/>
                <w:bCs/>
                <w:sz w:val="22"/>
                <w:szCs w:val="22"/>
              </w:rPr>
            </w:pPr>
            <w:r w:rsidRPr="00906131">
              <w:rPr>
                <w:rFonts w:ascii="Times New Roman" w:hAnsi="Times New Roman"/>
                <w:bCs/>
                <w:sz w:val="22"/>
                <w:szCs w:val="22"/>
              </w:rPr>
              <w:t>1 communication sent to cooperation authorities on Ministerial outcome documents, and reminders offered in the framework of meetings of the MB/IACD.</w:t>
            </w:r>
          </w:p>
        </w:tc>
        <w:tc>
          <w:tcPr>
            <w:tcW w:w="2430" w:type="dxa"/>
            <w:vMerge/>
            <w:shd w:val="clear" w:color="auto" w:fill="auto"/>
            <w:hideMark/>
          </w:tcPr>
          <w:p w14:paraId="7AE66973" w14:textId="77777777" w:rsidR="00906131" w:rsidRPr="00906131" w:rsidRDefault="00906131" w:rsidP="00E04BDB">
            <w:pPr>
              <w:rPr>
                <w:rFonts w:ascii="Times New Roman" w:hAnsi="Times New Roman"/>
                <w:bCs/>
                <w:sz w:val="22"/>
                <w:szCs w:val="22"/>
              </w:rPr>
            </w:pPr>
          </w:p>
        </w:tc>
      </w:tr>
      <w:tr w:rsidR="00906131" w:rsidRPr="00906131" w14:paraId="14ADF8A9" w14:textId="77777777" w:rsidTr="00906131">
        <w:trPr>
          <w:trHeight w:val="1430"/>
        </w:trPr>
        <w:tc>
          <w:tcPr>
            <w:tcW w:w="2448" w:type="dxa"/>
            <w:vMerge/>
            <w:shd w:val="clear" w:color="auto" w:fill="auto"/>
            <w:hideMark/>
          </w:tcPr>
          <w:p w14:paraId="649980B4" w14:textId="77777777" w:rsidR="00906131" w:rsidRPr="00906131" w:rsidRDefault="00906131" w:rsidP="00E04BDB">
            <w:pPr>
              <w:rPr>
                <w:rFonts w:ascii="Times New Roman" w:hAnsi="Times New Roman"/>
                <w:b/>
                <w:bCs/>
                <w:sz w:val="22"/>
                <w:szCs w:val="22"/>
              </w:rPr>
            </w:pPr>
          </w:p>
        </w:tc>
        <w:tc>
          <w:tcPr>
            <w:tcW w:w="2790" w:type="dxa"/>
            <w:shd w:val="clear" w:color="auto" w:fill="auto"/>
            <w:hideMark/>
          </w:tcPr>
          <w:p w14:paraId="6FEB60DD" w14:textId="6043C7F9" w:rsidR="00906131" w:rsidRPr="00906131" w:rsidRDefault="00004A9C" w:rsidP="00E04BDB">
            <w:pPr>
              <w:rPr>
                <w:rFonts w:ascii="Times New Roman" w:hAnsi="Times New Roman"/>
                <w:sz w:val="22"/>
                <w:szCs w:val="22"/>
              </w:rPr>
            </w:pPr>
            <w:r>
              <w:rPr>
                <w:rFonts w:ascii="Times New Roman" w:hAnsi="Times New Roman"/>
                <w:sz w:val="22"/>
                <w:szCs w:val="22"/>
              </w:rPr>
              <w:t>8</w:t>
            </w:r>
            <w:r w:rsidR="00906131" w:rsidRPr="00906131">
              <w:rPr>
                <w:rFonts w:ascii="Times New Roman" w:hAnsi="Times New Roman"/>
                <w:sz w:val="22"/>
                <w:szCs w:val="22"/>
              </w:rPr>
              <w:t>.1.4. Ensure that the guidelines and deadlines of the ministerial cycle are met, consolidating the selection of topics according to the member states’ needs and priorities.</w:t>
            </w:r>
          </w:p>
        </w:tc>
        <w:tc>
          <w:tcPr>
            <w:tcW w:w="2880" w:type="dxa"/>
            <w:shd w:val="clear" w:color="auto" w:fill="auto"/>
            <w:hideMark/>
          </w:tcPr>
          <w:p w14:paraId="33EFF892" w14:textId="77777777" w:rsidR="00906131" w:rsidRPr="00906131" w:rsidRDefault="00906131" w:rsidP="00E04BDB">
            <w:pPr>
              <w:rPr>
                <w:rFonts w:ascii="Times New Roman" w:hAnsi="Times New Roman"/>
                <w:bCs/>
                <w:sz w:val="22"/>
                <w:szCs w:val="22"/>
              </w:rPr>
            </w:pPr>
            <w:r w:rsidRPr="00906131">
              <w:rPr>
                <w:rFonts w:ascii="Times New Roman" w:hAnsi="Times New Roman"/>
                <w:bCs/>
                <w:sz w:val="22"/>
                <w:szCs w:val="22"/>
              </w:rPr>
              <w:t>Note: Continue to provide continuous monitoring and support from the Technical Secretariat to the member states.</w:t>
            </w:r>
          </w:p>
        </w:tc>
        <w:tc>
          <w:tcPr>
            <w:tcW w:w="2430" w:type="dxa"/>
            <w:vMerge/>
            <w:shd w:val="clear" w:color="auto" w:fill="auto"/>
            <w:hideMark/>
          </w:tcPr>
          <w:p w14:paraId="181FBD4D" w14:textId="77777777" w:rsidR="00906131" w:rsidRPr="00906131" w:rsidRDefault="00906131" w:rsidP="00E04BDB">
            <w:pPr>
              <w:rPr>
                <w:rFonts w:ascii="Times New Roman" w:hAnsi="Times New Roman"/>
                <w:bCs/>
                <w:sz w:val="22"/>
                <w:szCs w:val="22"/>
              </w:rPr>
            </w:pPr>
          </w:p>
        </w:tc>
      </w:tr>
      <w:tr w:rsidR="00906131" w:rsidRPr="00906131" w14:paraId="45D243BC" w14:textId="77777777" w:rsidTr="00906131">
        <w:trPr>
          <w:trHeight w:val="975"/>
        </w:trPr>
        <w:tc>
          <w:tcPr>
            <w:tcW w:w="2448" w:type="dxa"/>
            <w:vMerge w:val="restart"/>
            <w:shd w:val="clear" w:color="auto" w:fill="auto"/>
            <w:hideMark/>
          </w:tcPr>
          <w:p w14:paraId="71291C05" w14:textId="095337E5" w:rsidR="00906131" w:rsidRPr="00906131" w:rsidRDefault="00004A9C" w:rsidP="00E04BDB">
            <w:pPr>
              <w:rPr>
                <w:rFonts w:ascii="Times New Roman" w:hAnsi="Times New Roman"/>
                <w:b/>
                <w:bCs/>
                <w:sz w:val="22"/>
                <w:szCs w:val="22"/>
              </w:rPr>
            </w:pPr>
            <w:r>
              <w:rPr>
                <w:rFonts w:ascii="Times New Roman" w:hAnsi="Times New Roman"/>
                <w:b/>
                <w:bCs/>
                <w:sz w:val="22"/>
                <w:szCs w:val="22"/>
              </w:rPr>
              <w:t>8</w:t>
            </w:r>
            <w:r w:rsidR="00906131" w:rsidRPr="00906131">
              <w:rPr>
                <w:rFonts w:ascii="Times New Roman" w:hAnsi="Times New Roman"/>
                <w:b/>
                <w:bCs/>
                <w:sz w:val="22"/>
                <w:szCs w:val="22"/>
              </w:rPr>
              <w:t xml:space="preserve">.2. </w:t>
            </w:r>
            <w:r w:rsidR="00906131" w:rsidRPr="00906131">
              <w:rPr>
                <w:rFonts w:ascii="Times New Roman" w:hAnsi="Times New Roman"/>
                <w:sz w:val="22"/>
                <w:szCs w:val="22"/>
              </w:rPr>
              <w:t>Promote the use of technology to improve, advance, and optimize the cooperation work of the development pillar and the conduct of ministerial meetings, facilitating online participation by authorities.</w:t>
            </w:r>
          </w:p>
        </w:tc>
        <w:tc>
          <w:tcPr>
            <w:tcW w:w="2790" w:type="dxa"/>
            <w:shd w:val="clear" w:color="auto" w:fill="auto"/>
            <w:hideMark/>
          </w:tcPr>
          <w:p w14:paraId="5124E799" w14:textId="3F4B85BC" w:rsidR="00906131" w:rsidRPr="00906131" w:rsidRDefault="00004A9C" w:rsidP="00E04BDB">
            <w:pPr>
              <w:rPr>
                <w:rFonts w:ascii="Times New Roman" w:hAnsi="Times New Roman"/>
                <w:bCs/>
                <w:sz w:val="22"/>
                <w:szCs w:val="22"/>
              </w:rPr>
            </w:pPr>
            <w:r>
              <w:rPr>
                <w:rFonts w:ascii="Times New Roman" w:hAnsi="Times New Roman"/>
                <w:sz w:val="22"/>
                <w:szCs w:val="22"/>
              </w:rPr>
              <w:t>8</w:t>
            </w:r>
            <w:r w:rsidR="00906131" w:rsidRPr="00906131">
              <w:rPr>
                <w:rFonts w:ascii="Times New Roman" w:hAnsi="Times New Roman"/>
                <w:sz w:val="22"/>
                <w:szCs w:val="22"/>
              </w:rPr>
              <w:t xml:space="preserve">.2.1. </w:t>
            </w:r>
            <w:r w:rsidR="00906131" w:rsidRPr="00906131">
              <w:rPr>
                <w:rFonts w:ascii="Times New Roman" w:hAnsi="Times New Roman"/>
                <w:bCs/>
                <w:sz w:val="22"/>
                <w:szCs w:val="22"/>
              </w:rPr>
              <w:t>Explore with the hosts of the Ministerial meetings and with the OAS Department of Conferences the feasibility of enabling the remote participation of Ministers in the meetings.</w:t>
            </w:r>
          </w:p>
        </w:tc>
        <w:tc>
          <w:tcPr>
            <w:tcW w:w="2880" w:type="dxa"/>
            <w:shd w:val="clear" w:color="auto" w:fill="auto"/>
            <w:hideMark/>
          </w:tcPr>
          <w:p w14:paraId="0FD5B51F" w14:textId="77777777" w:rsidR="00906131" w:rsidRPr="00906131" w:rsidRDefault="00906131" w:rsidP="00E04BDB">
            <w:pPr>
              <w:rPr>
                <w:rFonts w:ascii="Times New Roman" w:hAnsi="Times New Roman"/>
                <w:bCs/>
                <w:sz w:val="22"/>
                <w:szCs w:val="22"/>
              </w:rPr>
            </w:pPr>
            <w:r w:rsidRPr="00906131">
              <w:rPr>
                <w:rFonts w:ascii="Times New Roman" w:hAnsi="Times New Roman"/>
                <w:bCs/>
                <w:sz w:val="22"/>
                <w:szCs w:val="22"/>
              </w:rPr>
              <w:t xml:space="preserve">Consult the OAS Department Conferences and present response and options to hosts of the </w:t>
            </w:r>
            <w:proofErr w:type="spellStart"/>
            <w:r w:rsidRPr="00906131">
              <w:rPr>
                <w:rFonts w:ascii="Times New Roman" w:hAnsi="Times New Roman"/>
                <w:bCs/>
                <w:sz w:val="22"/>
                <w:szCs w:val="22"/>
              </w:rPr>
              <w:t>Ministerials</w:t>
            </w:r>
            <w:proofErr w:type="spellEnd"/>
            <w:r w:rsidRPr="00906131">
              <w:rPr>
                <w:rFonts w:ascii="Times New Roman" w:hAnsi="Times New Roman"/>
                <w:bCs/>
                <w:sz w:val="22"/>
                <w:szCs w:val="22"/>
              </w:rPr>
              <w:t>.</w:t>
            </w:r>
          </w:p>
        </w:tc>
        <w:tc>
          <w:tcPr>
            <w:tcW w:w="2430" w:type="dxa"/>
            <w:vMerge/>
            <w:shd w:val="clear" w:color="auto" w:fill="auto"/>
            <w:hideMark/>
          </w:tcPr>
          <w:p w14:paraId="14922641" w14:textId="77777777" w:rsidR="00906131" w:rsidRPr="00906131" w:rsidRDefault="00906131" w:rsidP="00E04BDB">
            <w:pPr>
              <w:rPr>
                <w:rFonts w:ascii="Times New Roman" w:hAnsi="Times New Roman"/>
                <w:bCs/>
                <w:sz w:val="22"/>
                <w:szCs w:val="22"/>
              </w:rPr>
            </w:pPr>
          </w:p>
        </w:tc>
      </w:tr>
      <w:tr w:rsidR="00906131" w:rsidRPr="00906131" w14:paraId="28BB7580" w14:textId="77777777" w:rsidTr="00906131">
        <w:trPr>
          <w:trHeight w:val="260"/>
        </w:trPr>
        <w:tc>
          <w:tcPr>
            <w:tcW w:w="2448" w:type="dxa"/>
            <w:vMerge/>
            <w:shd w:val="clear" w:color="auto" w:fill="auto"/>
            <w:hideMark/>
          </w:tcPr>
          <w:p w14:paraId="2E7D5F03" w14:textId="77777777" w:rsidR="00906131" w:rsidRPr="00906131" w:rsidRDefault="00906131" w:rsidP="00E04BDB">
            <w:pPr>
              <w:rPr>
                <w:rFonts w:ascii="Times New Roman" w:hAnsi="Times New Roman"/>
                <w:b/>
                <w:bCs/>
                <w:sz w:val="22"/>
                <w:szCs w:val="22"/>
              </w:rPr>
            </w:pPr>
          </w:p>
        </w:tc>
        <w:tc>
          <w:tcPr>
            <w:tcW w:w="2790" w:type="dxa"/>
            <w:shd w:val="clear" w:color="auto" w:fill="auto"/>
            <w:hideMark/>
          </w:tcPr>
          <w:p w14:paraId="1AB2B628" w14:textId="3EB2C761" w:rsidR="00906131" w:rsidRPr="00906131" w:rsidRDefault="00004A9C" w:rsidP="00E04BDB">
            <w:pPr>
              <w:rPr>
                <w:rFonts w:ascii="Times New Roman" w:hAnsi="Times New Roman"/>
                <w:sz w:val="22"/>
                <w:szCs w:val="22"/>
              </w:rPr>
            </w:pPr>
            <w:r>
              <w:rPr>
                <w:rFonts w:ascii="Times New Roman" w:hAnsi="Times New Roman"/>
                <w:sz w:val="22"/>
                <w:szCs w:val="22"/>
              </w:rPr>
              <w:t>8</w:t>
            </w:r>
            <w:r w:rsidR="00906131" w:rsidRPr="00906131">
              <w:rPr>
                <w:rFonts w:ascii="Times New Roman" w:hAnsi="Times New Roman"/>
                <w:sz w:val="22"/>
                <w:szCs w:val="22"/>
              </w:rPr>
              <w:t>.2.2. Devise a strategy for CooperaNet to become a useful tool for encouraging, focusing, and catalyzing regional cooperation, and for pursuing the priorities jointly agreed on through the ministerial processes.</w:t>
            </w:r>
          </w:p>
        </w:tc>
        <w:tc>
          <w:tcPr>
            <w:tcW w:w="2880" w:type="dxa"/>
            <w:shd w:val="clear" w:color="auto" w:fill="auto"/>
            <w:hideMark/>
          </w:tcPr>
          <w:p w14:paraId="5502DB9F" w14:textId="77777777" w:rsidR="00906131" w:rsidRPr="00906131" w:rsidRDefault="00906131" w:rsidP="00E04BDB">
            <w:pPr>
              <w:rPr>
                <w:rFonts w:ascii="Times New Roman" w:hAnsi="Times New Roman"/>
                <w:bCs/>
                <w:sz w:val="22"/>
                <w:szCs w:val="22"/>
              </w:rPr>
            </w:pPr>
            <w:r w:rsidRPr="00906131">
              <w:rPr>
                <w:rFonts w:ascii="Times New Roman" w:hAnsi="Times New Roman"/>
                <w:bCs/>
                <w:sz w:val="22"/>
                <w:szCs w:val="22"/>
              </w:rPr>
              <w:t>1 draft strategy to link Ministerial processes with CooperaNet prepared and presented to the MB/IACD for its consideration, approval and implementation.</w:t>
            </w:r>
          </w:p>
        </w:tc>
        <w:tc>
          <w:tcPr>
            <w:tcW w:w="2430" w:type="dxa"/>
            <w:vMerge/>
            <w:shd w:val="clear" w:color="auto" w:fill="auto"/>
            <w:hideMark/>
          </w:tcPr>
          <w:p w14:paraId="69B03A5A" w14:textId="77777777" w:rsidR="00906131" w:rsidRPr="00906131" w:rsidRDefault="00906131" w:rsidP="00E04BDB">
            <w:pPr>
              <w:rPr>
                <w:rFonts w:ascii="Times New Roman" w:hAnsi="Times New Roman"/>
                <w:bCs/>
                <w:sz w:val="22"/>
                <w:szCs w:val="22"/>
              </w:rPr>
            </w:pPr>
          </w:p>
        </w:tc>
      </w:tr>
      <w:tr w:rsidR="00906131" w:rsidRPr="00906131" w14:paraId="76D98EA6" w14:textId="77777777" w:rsidTr="00906131">
        <w:trPr>
          <w:trHeight w:val="620"/>
        </w:trPr>
        <w:tc>
          <w:tcPr>
            <w:tcW w:w="2448" w:type="dxa"/>
            <w:shd w:val="clear" w:color="auto" w:fill="auto"/>
            <w:hideMark/>
          </w:tcPr>
          <w:p w14:paraId="3A976B12" w14:textId="3306FD92" w:rsidR="00906131" w:rsidRPr="00906131" w:rsidRDefault="00004A9C" w:rsidP="00E04BDB">
            <w:pPr>
              <w:rPr>
                <w:rFonts w:ascii="Times New Roman" w:hAnsi="Times New Roman"/>
                <w:b/>
                <w:bCs/>
                <w:sz w:val="22"/>
                <w:szCs w:val="22"/>
              </w:rPr>
            </w:pPr>
            <w:r>
              <w:rPr>
                <w:rFonts w:ascii="Times New Roman" w:hAnsi="Times New Roman"/>
                <w:b/>
                <w:bCs/>
                <w:sz w:val="22"/>
                <w:szCs w:val="22"/>
              </w:rPr>
              <w:lastRenderedPageBreak/>
              <w:t>8</w:t>
            </w:r>
            <w:r w:rsidR="00906131" w:rsidRPr="00906131">
              <w:rPr>
                <w:rFonts w:ascii="Times New Roman" w:hAnsi="Times New Roman"/>
                <w:b/>
                <w:bCs/>
                <w:sz w:val="22"/>
                <w:szCs w:val="22"/>
              </w:rPr>
              <w:t xml:space="preserve">.3. </w:t>
            </w:r>
            <w:r w:rsidR="00906131" w:rsidRPr="00906131">
              <w:rPr>
                <w:rFonts w:ascii="Times New Roman" w:hAnsi="Times New Roman"/>
                <w:bCs/>
                <w:sz w:val="22"/>
                <w:szCs w:val="22"/>
              </w:rPr>
              <w:t xml:space="preserve">Establish, as a regular method, the conducting of cooperation feasibility analyses, through the MB/AICD. </w:t>
            </w:r>
          </w:p>
        </w:tc>
        <w:tc>
          <w:tcPr>
            <w:tcW w:w="2790" w:type="dxa"/>
            <w:shd w:val="clear" w:color="auto" w:fill="auto"/>
            <w:hideMark/>
          </w:tcPr>
          <w:p w14:paraId="5DF35486" w14:textId="19774E61" w:rsidR="00906131" w:rsidRPr="00906131" w:rsidRDefault="00004A9C" w:rsidP="00E04BDB">
            <w:pPr>
              <w:rPr>
                <w:rFonts w:ascii="Times New Roman" w:hAnsi="Times New Roman"/>
                <w:sz w:val="22"/>
                <w:szCs w:val="22"/>
              </w:rPr>
            </w:pPr>
            <w:r>
              <w:rPr>
                <w:rFonts w:ascii="Times New Roman" w:hAnsi="Times New Roman"/>
                <w:sz w:val="22"/>
                <w:szCs w:val="22"/>
              </w:rPr>
              <w:t>8</w:t>
            </w:r>
            <w:r w:rsidR="00906131" w:rsidRPr="00906131">
              <w:rPr>
                <w:rFonts w:ascii="Times New Roman" w:hAnsi="Times New Roman"/>
                <w:sz w:val="22"/>
                <w:szCs w:val="22"/>
              </w:rPr>
              <w:t xml:space="preserve">.3.1. Validate the viability of implementing the cooperation proposals arising from </w:t>
            </w:r>
            <w:proofErr w:type="spellStart"/>
            <w:r w:rsidR="00906131" w:rsidRPr="00906131">
              <w:rPr>
                <w:rFonts w:ascii="Times New Roman" w:hAnsi="Times New Roman"/>
                <w:sz w:val="22"/>
                <w:szCs w:val="22"/>
              </w:rPr>
              <w:t>Ministerials</w:t>
            </w:r>
            <w:proofErr w:type="spellEnd"/>
            <w:r w:rsidR="00906131" w:rsidRPr="00906131">
              <w:rPr>
                <w:rFonts w:ascii="Times New Roman" w:hAnsi="Times New Roman"/>
                <w:sz w:val="22"/>
                <w:szCs w:val="22"/>
              </w:rPr>
              <w:t xml:space="preserve"> through the MB/IACD, according to the funds available in SEDI and in the IACD, or through forms of triangular cooperation.</w:t>
            </w:r>
          </w:p>
        </w:tc>
        <w:tc>
          <w:tcPr>
            <w:tcW w:w="2880" w:type="dxa"/>
            <w:shd w:val="clear" w:color="auto" w:fill="auto"/>
            <w:hideMark/>
          </w:tcPr>
          <w:p w14:paraId="5AFE815A" w14:textId="5014D09F" w:rsidR="00906131" w:rsidRPr="00906131" w:rsidRDefault="00906131" w:rsidP="00E04BDB">
            <w:pPr>
              <w:rPr>
                <w:rFonts w:ascii="Times New Roman" w:hAnsi="Times New Roman"/>
                <w:bCs/>
                <w:sz w:val="22"/>
                <w:szCs w:val="22"/>
              </w:rPr>
            </w:pPr>
            <w:r w:rsidRPr="00906131">
              <w:rPr>
                <w:rFonts w:ascii="Times New Roman" w:hAnsi="Times New Roman"/>
                <w:sz w:val="22"/>
                <w:szCs w:val="22"/>
              </w:rPr>
              <w:t>Note: Coordinate with the Committee on Policies, under its Work Plan, as regards the ministerial processes and consider progress made on multi-stakeholder partnerships (</w:t>
            </w:r>
            <w:r w:rsidR="0002411F">
              <w:rPr>
                <w:rFonts w:ascii="Times New Roman" w:hAnsi="Times New Roman"/>
                <w:sz w:val="22"/>
                <w:szCs w:val="22"/>
              </w:rPr>
              <w:t>action 6</w:t>
            </w:r>
            <w:r w:rsidRPr="00906131">
              <w:rPr>
                <w:rFonts w:ascii="Times New Roman" w:hAnsi="Times New Roman"/>
                <w:sz w:val="22"/>
                <w:szCs w:val="22"/>
              </w:rPr>
              <w:t>).</w:t>
            </w:r>
          </w:p>
        </w:tc>
        <w:tc>
          <w:tcPr>
            <w:tcW w:w="2430" w:type="dxa"/>
            <w:vMerge/>
            <w:shd w:val="clear" w:color="auto" w:fill="auto"/>
            <w:hideMark/>
          </w:tcPr>
          <w:p w14:paraId="70B55061" w14:textId="77777777" w:rsidR="00906131" w:rsidRPr="00906131" w:rsidRDefault="00906131" w:rsidP="00E04BDB">
            <w:pPr>
              <w:rPr>
                <w:rFonts w:ascii="Times New Roman" w:hAnsi="Times New Roman"/>
                <w:bCs/>
                <w:sz w:val="22"/>
                <w:szCs w:val="22"/>
              </w:rPr>
            </w:pPr>
          </w:p>
        </w:tc>
      </w:tr>
      <w:tr w:rsidR="00906131" w:rsidRPr="00C04B49" w14:paraId="7DB9437A" w14:textId="77777777" w:rsidTr="00906131">
        <w:trPr>
          <w:trHeight w:val="1515"/>
        </w:trPr>
        <w:tc>
          <w:tcPr>
            <w:tcW w:w="2448" w:type="dxa"/>
            <w:shd w:val="clear" w:color="auto" w:fill="auto"/>
            <w:hideMark/>
          </w:tcPr>
          <w:p w14:paraId="1342686C" w14:textId="479B6119" w:rsidR="00906131" w:rsidRPr="00906131" w:rsidRDefault="00004A9C" w:rsidP="00E04BDB">
            <w:pPr>
              <w:rPr>
                <w:rFonts w:ascii="Times New Roman" w:hAnsi="Times New Roman"/>
                <w:b/>
                <w:bCs/>
                <w:sz w:val="22"/>
                <w:szCs w:val="22"/>
              </w:rPr>
            </w:pPr>
            <w:r>
              <w:rPr>
                <w:rFonts w:ascii="Times New Roman" w:hAnsi="Times New Roman"/>
                <w:b/>
                <w:bCs/>
                <w:sz w:val="22"/>
                <w:szCs w:val="22"/>
              </w:rPr>
              <w:t>8</w:t>
            </w:r>
            <w:r w:rsidR="00906131" w:rsidRPr="00906131">
              <w:rPr>
                <w:rFonts w:ascii="Times New Roman" w:hAnsi="Times New Roman"/>
                <w:b/>
                <w:bCs/>
                <w:sz w:val="22"/>
                <w:szCs w:val="22"/>
              </w:rPr>
              <w:t xml:space="preserve">.4. </w:t>
            </w:r>
            <w:r w:rsidR="00906131" w:rsidRPr="00906131">
              <w:rPr>
                <w:rFonts w:ascii="Times New Roman" w:hAnsi="Times New Roman"/>
                <w:bCs/>
                <w:sz w:val="22"/>
                <w:szCs w:val="22"/>
              </w:rPr>
              <w:t>Engage with various stakeholders from different sectors that are ready and prepared to contribute to the ministerial processes.</w:t>
            </w:r>
          </w:p>
        </w:tc>
        <w:tc>
          <w:tcPr>
            <w:tcW w:w="2790" w:type="dxa"/>
            <w:shd w:val="clear" w:color="auto" w:fill="auto"/>
            <w:hideMark/>
          </w:tcPr>
          <w:p w14:paraId="75ACC349" w14:textId="32C8AE69" w:rsidR="00906131" w:rsidRPr="00906131" w:rsidRDefault="00004A9C" w:rsidP="00E04BDB">
            <w:pPr>
              <w:rPr>
                <w:rFonts w:ascii="Times New Roman" w:hAnsi="Times New Roman"/>
                <w:bCs/>
                <w:sz w:val="22"/>
                <w:szCs w:val="22"/>
              </w:rPr>
            </w:pPr>
            <w:r>
              <w:rPr>
                <w:rFonts w:ascii="Times New Roman" w:hAnsi="Times New Roman"/>
                <w:bCs/>
                <w:sz w:val="22"/>
                <w:szCs w:val="22"/>
              </w:rPr>
              <w:t>8</w:t>
            </w:r>
            <w:r w:rsidR="00906131" w:rsidRPr="00906131">
              <w:rPr>
                <w:rFonts w:ascii="Times New Roman" w:hAnsi="Times New Roman"/>
                <w:bCs/>
                <w:sz w:val="22"/>
                <w:szCs w:val="22"/>
              </w:rPr>
              <w:t>.4.1. Promote the participation of different actors in the Ministerial process, increasing opportunities to realize multi-stakeholder partnerships for development cooperation.</w:t>
            </w:r>
          </w:p>
        </w:tc>
        <w:tc>
          <w:tcPr>
            <w:tcW w:w="2880" w:type="dxa"/>
            <w:shd w:val="clear" w:color="auto" w:fill="auto"/>
            <w:hideMark/>
          </w:tcPr>
          <w:p w14:paraId="7FCCAF5E" w14:textId="1E5B1665" w:rsidR="00906131" w:rsidRPr="00C04B49" w:rsidRDefault="00906131" w:rsidP="00E04BDB">
            <w:pPr>
              <w:rPr>
                <w:rFonts w:ascii="Times New Roman" w:hAnsi="Times New Roman"/>
                <w:bCs/>
                <w:sz w:val="22"/>
                <w:szCs w:val="22"/>
              </w:rPr>
            </w:pPr>
            <w:r w:rsidRPr="00906131">
              <w:rPr>
                <w:rFonts w:ascii="Times New Roman" w:hAnsi="Times New Roman"/>
                <w:sz w:val="22"/>
                <w:szCs w:val="22"/>
              </w:rPr>
              <w:t>Note: Subject to progress made on multi-stakeholder partnerships (</w:t>
            </w:r>
            <w:r w:rsidR="0002411F">
              <w:rPr>
                <w:rFonts w:ascii="Times New Roman" w:hAnsi="Times New Roman"/>
                <w:sz w:val="22"/>
                <w:szCs w:val="22"/>
              </w:rPr>
              <w:t>action</w:t>
            </w:r>
            <w:r w:rsidRPr="00906131">
              <w:rPr>
                <w:rFonts w:ascii="Times New Roman" w:hAnsi="Times New Roman"/>
                <w:sz w:val="22"/>
                <w:szCs w:val="22"/>
              </w:rPr>
              <w:t xml:space="preserve"> </w:t>
            </w:r>
            <w:r w:rsidR="0002411F">
              <w:rPr>
                <w:rFonts w:ascii="Times New Roman" w:hAnsi="Times New Roman"/>
                <w:sz w:val="22"/>
                <w:szCs w:val="22"/>
              </w:rPr>
              <w:t>6</w:t>
            </w:r>
            <w:r w:rsidRPr="00906131">
              <w:rPr>
                <w:rFonts w:ascii="Times New Roman" w:hAnsi="Times New Roman"/>
                <w:sz w:val="22"/>
                <w:szCs w:val="22"/>
              </w:rPr>
              <w:t>).</w:t>
            </w:r>
          </w:p>
        </w:tc>
        <w:tc>
          <w:tcPr>
            <w:tcW w:w="2430" w:type="dxa"/>
            <w:vMerge/>
            <w:shd w:val="clear" w:color="auto" w:fill="auto"/>
            <w:hideMark/>
          </w:tcPr>
          <w:p w14:paraId="6A70A00F" w14:textId="77777777" w:rsidR="00906131" w:rsidRPr="00C04B49" w:rsidRDefault="00906131" w:rsidP="00E04BDB">
            <w:pPr>
              <w:rPr>
                <w:rFonts w:ascii="Times New Roman" w:hAnsi="Times New Roman"/>
                <w:bCs/>
                <w:sz w:val="22"/>
                <w:szCs w:val="22"/>
              </w:rPr>
            </w:pPr>
          </w:p>
        </w:tc>
      </w:tr>
    </w:tbl>
    <w:p w14:paraId="719ED760" w14:textId="77777777" w:rsidR="001A2A6C" w:rsidRDefault="001A2A6C" w:rsidP="007A14A5">
      <w:pPr>
        <w:rPr>
          <w:rFonts w:ascii="Times New Roman" w:hAnsi="Times New Roman"/>
          <w:bCs/>
          <w:sz w:val="20"/>
          <w:szCs w:val="22"/>
        </w:rPr>
        <w:sectPr w:rsidR="001A2A6C" w:rsidSect="006A0743">
          <w:headerReference w:type="default" r:id="rId9"/>
          <w:headerReference w:type="first" r:id="rId10"/>
          <w:pgSz w:w="12240" w:h="15840"/>
          <w:pgMar w:top="1080" w:right="1080" w:bottom="990" w:left="1080" w:header="450" w:footer="720" w:gutter="0"/>
          <w:pgNumType w:fmt="numberInDash"/>
          <w:cols w:space="720"/>
          <w:titlePg/>
          <w:docGrid w:linePitch="360"/>
        </w:sectPr>
      </w:pPr>
    </w:p>
    <w:p w14:paraId="15742772" w14:textId="139FB992" w:rsidR="0047264A" w:rsidRDefault="0047264A" w:rsidP="007A14A5">
      <w:pPr>
        <w:rPr>
          <w:rFonts w:ascii="Times New Roman" w:hAnsi="Times New Roman"/>
          <w:bCs/>
          <w:sz w:val="20"/>
          <w:szCs w:val="22"/>
        </w:rPr>
      </w:pPr>
    </w:p>
    <w:p w14:paraId="63154DA6" w14:textId="77777777" w:rsidR="000E475F" w:rsidRPr="00C04B49" w:rsidRDefault="000E475F" w:rsidP="00801D6B">
      <w:pPr>
        <w:rPr>
          <w:rFonts w:ascii="Times New Roman" w:hAnsi="Times New Roman"/>
          <w:b/>
          <w:bCs/>
          <w:sz w:val="22"/>
          <w:szCs w:val="22"/>
        </w:rPr>
      </w:pPr>
    </w:p>
    <w:p w14:paraId="4350BFCF" w14:textId="69032C2B" w:rsidR="007C3F8A" w:rsidRPr="00C04B49" w:rsidRDefault="00901C25" w:rsidP="00801D6B">
      <w:pPr>
        <w:rPr>
          <w:rFonts w:ascii="Times New Roman" w:hAnsi="Times New Roman"/>
          <w:b/>
          <w:bCs/>
          <w:sz w:val="22"/>
          <w:szCs w:val="22"/>
        </w:rPr>
      </w:pPr>
      <w:r w:rsidRPr="00C04B49">
        <w:rPr>
          <w:rFonts w:ascii="Times New Roman" w:hAnsi="Times New Roman"/>
          <w:b/>
          <w:sz w:val="22"/>
          <w:szCs w:val="22"/>
        </w:rPr>
        <w:t xml:space="preserve">IACD WORK PLAN 2020 – 2021: </w:t>
      </w:r>
      <w:r w:rsidR="005726E0" w:rsidRPr="00C04B49">
        <w:rPr>
          <w:rFonts w:ascii="Times New Roman" w:hAnsi="Times New Roman"/>
          <w:b/>
          <w:bCs/>
          <w:sz w:val="22"/>
          <w:szCs w:val="22"/>
        </w:rPr>
        <w:t>CALENDAR</w:t>
      </w:r>
      <w:r w:rsidRPr="00C04B49">
        <w:rPr>
          <w:rFonts w:ascii="Times New Roman" w:hAnsi="Times New Roman"/>
          <w:b/>
          <w:bCs/>
          <w:sz w:val="22"/>
          <w:szCs w:val="22"/>
        </w:rPr>
        <w:t xml:space="preserve"> OF ACTIVITIES</w:t>
      </w:r>
    </w:p>
    <w:p w14:paraId="39C26FEC" w14:textId="77777777" w:rsidR="001E1A30" w:rsidRPr="00C04B49" w:rsidRDefault="001E1A30" w:rsidP="00801D6B">
      <w:pPr>
        <w:rPr>
          <w:rFonts w:ascii="Times New Roman" w:hAnsi="Times New Roman"/>
          <w:b/>
          <w:bCs/>
          <w:sz w:val="22"/>
          <w:szCs w:val="22"/>
        </w:rPr>
      </w:pPr>
    </w:p>
    <w:p w14:paraId="4BAE556E" w14:textId="34A5DD3C" w:rsidR="00480A03" w:rsidRDefault="00480A03">
      <w:pPr>
        <w:rPr>
          <w:rFonts w:ascii="Times New Roman" w:hAnsi="Times New Roman"/>
          <w:b/>
          <w:bCs/>
          <w:sz w:val="22"/>
          <w:szCs w:val="22"/>
        </w:rPr>
      </w:pPr>
      <w:r w:rsidRPr="00480A03">
        <w:rPr>
          <w:noProof/>
        </w:rPr>
        <w:drawing>
          <wp:inline distT="0" distB="0" distL="0" distR="0" wp14:anchorId="4E41A1D1" wp14:editId="5CFDE2F1">
            <wp:extent cx="8743950" cy="45129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43950" cy="4512945"/>
                    </a:xfrm>
                    <a:prstGeom prst="rect">
                      <a:avLst/>
                    </a:prstGeom>
                    <a:noFill/>
                    <a:ln>
                      <a:noFill/>
                    </a:ln>
                  </pic:spPr>
                </pic:pic>
              </a:graphicData>
            </a:graphic>
          </wp:inline>
        </w:drawing>
      </w:r>
    </w:p>
    <w:p w14:paraId="5A25164B" w14:textId="77777777" w:rsidR="00480A03" w:rsidRDefault="00480A03">
      <w:pPr>
        <w:rPr>
          <w:rFonts w:ascii="Times New Roman" w:hAnsi="Times New Roman"/>
          <w:b/>
          <w:bCs/>
          <w:sz w:val="22"/>
          <w:szCs w:val="22"/>
        </w:rPr>
      </w:pPr>
      <w:r>
        <w:rPr>
          <w:rFonts w:ascii="Times New Roman" w:hAnsi="Times New Roman"/>
          <w:b/>
          <w:bCs/>
          <w:sz w:val="22"/>
          <w:szCs w:val="22"/>
        </w:rPr>
        <w:br w:type="page"/>
      </w:r>
    </w:p>
    <w:p w14:paraId="56632596" w14:textId="68D516E4" w:rsidR="00D76287" w:rsidRDefault="00480A03">
      <w:pPr>
        <w:rPr>
          <w:rFonts w:ascii="Times New Roman" w:hAnsi="Times New Roman"/>
          <w:b/>
          <w:bCs/>
          <w:sz w:val="22"/>
          <w:szCs w:val="22"/>
        </w:rPr>
      </w:pPr>
      <w:r w:rsidRPr="00480A03">
        <w:rPr>
          <w:noProof/>
        </w:rPr>
        <w:lastRenderedPageBreak/>
        <w:drawing>
          <wp:inline distT="0" distB="0" distL="0" distR="0" wp14:anchorId="0814C6A5" wp14:editId="6B510379">
            <wp:extent cx="8743950" cy="49104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3950" cy="4910455"/>
                    </a:xfrm>
                    <a:prstGeom prst="rect">
                      <a:avLst/>
                    </a:prstGeom>
                    <a:noFill/>
                    <a:ln>
                      <a:noFill/>
                    </a:ln>
                  </pic:spPr>
                </pic:pic>
              </a:graphicData>
            </a:graphic>
          </wp:inline>
        </w:drawing>
      </w:r>
    </w:p>
    <w:p w14:paraId="6E0C8314" w14:textId="7FD87606" w:rsidR="004B26CF" w:rsidRDefault="004B26CF">
      <w:pPr>
        <w:rPr>
          <w:rFonts w:ascii="Times New Roman" w:hAnsi="Times New Roman"/>
          <w:b/>
          <w:bCs/>
          <w:sz w:val="22"/>
          <w:szCs w:val="22"/>
        </w:rPr>
      </w:pPr>
      <w:r>
        <w:rPr>
          <w:rFonts w:ascii="Times New Roman" w:hAnsi="Times New Roman"/>
          <w:b/>
          <w:bCs/>
          <w:sz w:val="22"/>
          <w:szCs w:val="22"/>
        </w:rPr>
        <w:br w:type="page"/>
      </w:r>
    </w:p>
    <w:p w14:paraId="08D2E52B" w14:textId="280ED03E" w:rsidR="007567D1" w:rsidRDefault="007567D1">
      <w:pPr>
        <w:rPr>
          <w:rFonts w:ascii="Times New Roman" w:hAnsi="Times New Roman"/>
          <w:b/>
          <w:bCs/>
          <w:sz w:val="22"/>
          <w:szCs w:val="22"/>
        </w:rPr>
      </w:pPr>
    </w:p>
    <w:p w14:paraId="5404F8A9" w14:textId="457FEF17" w:rsidR="0010270C" w:rsidRDefault="000E1257">
      <w:pPr>
        <w:rPr>
          <w:rFonts w:ascii="Times New Roman" w:hAnsi="Times New Roman"/>
          <w:b/>
          <w:bCs/>
          <w:sz w:val="22"/>
          <w:szCs w:val="22"/>
        </w:rPr>
      </w:pPr>
      <w:r w:rsidRPr="000E1257">
        <w:rPr>
          <w:noProof/>
        </w:rPr>
        <w:drawing>
          <wp:inline distT="0" distB="0" distL="0" distR="0" wp14:anchorId="2B555A1A" wp14:editId="484CC1F1">
            <wp:extent cx="8743950" cy="34563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43950" cy="3456305"/>
                    </a:xfrm>
                    <a:prstGeom prst="rect">
                      <a:avLst/>
                    </a:prstGeom>
                    <a:noFill/>
                    <a:ln>
                      <a:noFill/>
                    </a:ln>
                  </pic:spPr>
                </pic:pic>
              </a:graphicData>
            </a:graphic>
          </wp:inline>
        </w:drawing>
      </w:r>
    </w:p>
    <w:p w14:paraId="4D985BE4" w14:textId="690A220D" w:rsidR="0010270C" w:rsidRDefault="0010270C">
      <w:pPr>
        <w:rPr>
          <w:rFonts w:ascii="Times New Roman" w:hAnsi="Times New Roman"/>
          <w:b/>
          <w:bCs/>
          <w:sz w:val="22"/>
          <w:szCs w:val="22"/>
        </w:rPr>
      </w:pPr>
    </w:p>
    <w:p w14:paraId="44C93FF6" w14:textId="77A7A824" w:rsidR="0010270C" w:rsidRDefault="0010270C">
      <w:pPr>
        <w:rPr>
          <w:rFonts w:ascii="Times New Roman" w:hAnsi="Times New Roman"/>
          <w:b/>
          <w:bCs/>
          <w:sz w:val="22"/>
          <w:szCs w:val="22"/>
        </w:rPr>
      </w:pPr>
    </w:p>
    <w:p w14:paraId="75EA5CDE" w14:textId="3AF9B127" w:rsidR="0010270C" w:rsidRDefault="0010270C">
      <w:pPr>
        <w:rPr>
          <w:rFonts w:ascii="Times New Roman" w:hAnsi="Times New Roman"/>
          <w:b/>
          <w:bCs/>
          <w:sz w:val="22"/>
          <w:szCs w:val="22"/>
        </w:rPr>
      </w:pPr>
    </w:p>
    <w:p w14:paraId="0ACAA9D3" w14:textId="0C3571E5" w:rsidR="0010270C" w:rsidRDefault="0010270C">
      <w:pPr>
        <w:rPr>
          <w:rFonts w:ascii="Times New Roman" w:hAnsi="Times New Roman"/>
          <w:b/>
          <w:bCs/>
          <w:sz w:val="22"/>
          <w:szCs w:val="22"/>
        </w:rPr>
      </w:pPr>
    </w:p>
    <w:p w14:paraId="3C526923" w14:textId="13D871F9" w:rsidR="0010270C" w:rsidRPr="00C04B49" w:rsidRDefault="0010270C">
      <w:pPr>
        <w:rPr>
          <w:rFonts w:ascii="Times New Roman" w:hAnsi="Times New Roman"/>
          <w:b/>
          <w:bCs/>
          <w:sz w:val="22"/>
          <w:szCs w:val="22"/>
        </w:rPr>
      </w:pPr>
    </w:p>
    <w:p w14:paraId="7C327FF6" w14:textId="37EE0AD0" w:rsidR="002C4891" w:rsidRPr="00C04B49" w:rsidRDefault="002C4891" w:rsidP="00801D6B">
      <w:pPr>
        <w:rPr>
          <w:rFonts w:ascii="Times New Roman" w:hAnsi="Times New Roman"/>
          <w:b/>
          <w:bCs/>
          <w:sz w:val="22"/>
          <w:szCs w:val="22"/>
        </w:rPr>
      </w:pPr>
    </w:p>
    <w:p w14:paraId="4BD242ED" w14:textId="77777777" w:rsidR="00D76287" w:rsidRDefault="00D76287">
      <w:pPr>
        <w:rPr>
          <w:rFonts w:ascii="Times New Roman" w:hAnsi="Times New Roman"/>
          <w:b/>
          <w:sz w:val="22"/>
          <w:szCs w:val="22"/>
        </w:rPr>
      </w:pPr>
      <w:r>
        <w:rPr>
          <w:rFonts w:ascii="Times New Roman" w:hAnsi="Times New Roman"/>
          <w:b/>
          <w:sz w:val="22"/>
          <w:szCs w:val="22"/>
        </w:rPr>
        <w:br w:type="page"/>
      </w:r>
    </w:p>
    <w:p w14:paraId="56FCC2A6" w14:textId="14EE604C" w:rsidR="004A5306" w:rsidRPr="00C04B49" w:rsidRDefault="00495757">
      <w:pPr>
        <w:rPr>
          <w:rFonts w:ascii="Times New Roman" w:hAnsi="Times New Roman"/>
          <w:b/>
          <w:sz w:val="22"/>
          <w:szCs w:val="22"/>
        </w:rPr>
      </w:pPr>
      <w:r w:rsidRPr="00C04B49">
        <w:rPr>
          <w:rFonts w:ascii="Times New Roman" w:hAnsi="Times New Roman"/>
          <w:b/>
          <w:sz w:val="22"/>
          <w:szCs w:val="22"/>
        </w:rPr>
        <w:lastRenderedPageBreak/>
        <w:t xml:space="preserve">IACD WORK PLAN 2020 – 2021: </w:t>
      </w:r>
      <w:r w:rsidR="004A5306" w:rsidRPr="00C04B49">
        <w:rPr>
          <w:rFonts w:ascii="Times New Roman" w:hAnsi="Times New Roman"/>
          <w:b/>
          <w:sz w:val="22"/>
          <w:szCs w:val="22"/>
        </w:rPr>
        <w:t>ESTIMA</w:t>
      </w:r>
      <w:r w:rsidR="00F10B0B" w:rsidRPr="00C04B49">
        <w:rPr>
          <w:rFonts w:ascii="Times New Roman" w:hAnsi="Times New Roman"/>
          <w:b/>
          <w:sz w:val="22"/>
          <w:szCs w:val="22"/>
        </w:rPr>
        <w:t>T</w:t>
      </w:r>
      <w:r w:rsidR="004A5306" w:rsidRPr="00C04B49">
        <w:rPr>
          <w:rFonts w:ascii="Times New Roman" w:hAnsi="Times New Roman"/>
          <w:b/>
          <w:sz w:val="22"/>
          <w:szCs w:val="22"/>
        </w:rPr>
        <w:t xml:space="preserve">ED BUDGET </w:t>
      </w:r>
      <w:r w:rsidRPr="00C04B49">
        <w:rPr>
          <w:rFonts w:ascii="Times New Roman" w:hAnsi="Times New Roman"/>
          <w:b/>
          <w:sz w:val="22"/>
          <w:szCs w:val="22"/>
        </w:rPr>
        <w:t xml:space="preserve">AND FUNDING SOURCES </w:t>
      </w:r>
    </w:p>
    <w:p w14:paraId="39C431E6" w14:textId="236CFAC4" w:rsidR="004A5306" w:rsidRDefault="004A5306">
      <w:pPr>
        <w:rPr>
          <w:rFonts w:ascii="Times New Roman" w:hAnsi="Times New Roman"/>
          <w:sz w:val="22"/>
          <w:szCs w:val="22"/>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3"/>
        <w:gridCol w:w="2452"/>
        <w:gridCol w:w="2691"/>
        <w:gridCol w:w="1570"/>
      </w:tblGrid>
      <w:tr w:rsidR="003C1774" w:rsidRPr="00121AAD" w14:paraId="22CB2E26" w14:textId="77777777" w:rsidTr="00BA2BC7">
        <w:trPr>
          <w:trHeight w:val="533"/>
        </w:trPr>
        <w:tc>
          <w:tcPr>
            <w:tcW w:w="2624" w:type="pct"/>
            <w:shd w:val="clear" w:color="000000" w:fill="D0CECE"/>
            <w:vAlign w:val="center"/>
            <w:hideMark/>
          </w:tcPr>
          <w:p w14:paraId="32F95D60" w14:textId="77777777" w:rsidR="00121AAD" w:rsidRPr="00121AAD" w:rsidRDefault="00121AAD" w:rsidP="00121AAD">
            <w:pPr>
              <w:rPr>
                <w:rFonts w:ascii="Times New Roman" w:eastAsia="Times New Roman" w:hAnsi="Times New Roman"/>
                <w:b/>
                <w:bCs/>
                <w:color w:val="000000"/>
                <w:sz w:val="22"/>
                <w:szCs w:val="22"/>
              </w:rPr>
            </w:pPr>
            <w:r w:rsidRPr="00121AAD">
              <w:rPr>
                <w:rFonts w:ascii="Times New Roman" w:eastAsia="Times New Roman" w:hAnsi="Times New Roman"/>
                <w:b/>
                <w:bCs/>
                <w:color w:val="000000"/>
                <w:sz w:val="22"/>
                <w:szCs w:val="22"/>
              </w:rPr>
              <w:t>Prioritized Actions</w:t>
            </w:r>
          </w:p>
        </w:tc>
        <w:tc>
          <w:tcPr>
            <w:tcW w:w="875" w:type="pct"/>
            <w:shd w:val="clear" w:color="000000" w:fill="D0CECE"/>
            <w:vAlign w:val="center"/>
            <w:hideMark/>
          </w:tcPr>
          <w:p w14:paraId="237FED4A" w14:textId="77777777" w:rsidR="00121AAD" w:rsidRPr="00121AAD" w:rsidRDefault="00121AAD" w:rsidP="00121AAD">
            <w:pPr>
              <w:jc w:val="center"/>
              <w:rPr>
                <w:rFonts w:ascii="Times New Roman" w:eastAsia="Times New Roman" w:hAnsi="Times New Roman"/>
                <w:b/>
                <w:bCs/>
                <w:color w:val="000000"/>
                <w:sz w:val="22"/>
                <w:szCs w:val="22"/>
              </w:rPr>
            </w:pPr>
            <w:r w:rsidRPr="00121AAD">
              <w:rPr>
                <w:rFonts w:ascii="Times New Roman" w:eastAsia="Times New Roman" w:hAnsi="Times New Roman"/>
                <w:b/>
                <w:bCs/>
                <w:color w:val="000000"/>
                <w:sz w:val="22"/>
                <w:szCs w:val="22"/>
              </w:rPr>
              <w:t xml:space="preserve">Current Human Resources </w:t>
            </w:r>
            <w:r w:rsidRPr="00121AAD">
              <w:rPr>
                <w:rFonts w:ascii="Times New Roman" w:eastAsia="Times New Roman" w:hAnsi="Times New Roman"/>
                <w:b/>
                <w:bCs/>
                <w:color w:val="000000"/>
                <w:sz w:val="22"/>
                <w:szCs w:val="22"/>
              </w:rPr>
              <w:br/>
              <w:t>of the Technical Secretariat:</w:t>
            </w:r>
          </w:p>
        </w:tc>
        <w:tc>
          <w:tcPr>
            <w:tcW w:w="939" w:type="pct"/>
            <w:shd w:val="clear" w:color="000000" w:fill="D0CECE"/>
            <w:vAlign w:val="center"/>
            <w:hideMark/>
          </w:tcPr>
          <w:p w14:paraId="7DBEF94F" w14:textId="77777777" w:rsidR="00121AAD" w:rsidRPr="00121AAD" w:rsidRDefault="00121AAD" w:rsidP="00121AAD">
            <w:pPr>
              <w:jc w:val="center"/>
              <w:rPr>
                <w:rFonts w:ascii="Times New Roman" w:eastAsia="Times New Roman" w:hAnsi="Times New Roman"/>
                <w:b/>
                <w:bCs/>
                <w:color w:val="000000"/>
                <w:sz w:val="22"/>
                <w:szCs w:val="22"/>
              </w:rPr>
            </w:pPr>
            <w:r w:rsidRPr="00121AAD">
              <w:rPr>
                <w:rFonts w:ascii="Times New Roman" w:eastAsia="Times New Roman" w:hAnsi="Times New Roman"/>
                <w:b/>
                <w:bCs/>
                <w:color w:val="000000"/>
                <w:sz w:val="22"/>
                <w:szCs w:val="22"/>
              </w:rPr>
              <w:t xml:space="preserve">Additional </w:t>
            </w:r>
            <w:r w:rsidRPr="00121AAD">
              <w:rPr>
                <w:rFonts w:ascii="Times New Roman" w:eastAsia="Times New Roman" w:hAnsi="Times New Roman"/>
                <w:b/>
                <w:bCs/>
                <w:color w:val="000000"/>
                <w:sz w:val="22"/>
                <w:szCs w:val="22"/>
              </w:rPr>
              <w:br/>
              <w:t>Estimated Costs:</w:t>
            </w:r>
          </w:p>
        </w:tc>
        <w:tc>
          <w:tcPr>
            <w:tcW w:w="562" w:type="pct"/>
            <w:shd w:val="clear" w:color="000000" w:fill="D0CECE"/>
            <w:vAlign w:val="center"/>
            <w:hideMark/>
          </w:tcPr>
          <w:p w14:paraId="226F4C34" w14:textId="77777777" w:rsidR="00121AAD" w:rsidRPr="00121AAD" w:rsidRDefault="00121AAD" w:rsidP="00121AAD">
            <w:pPr>
              <w:jc w:val="center"/>
              <w:rPr>
                <w:rFonts w:ascii="Times New Roman" w:eastAsia="Times New Roman" w:hAnsi="Times New Roman"/>
                <w:b/>
                <w:bCs/>
                <w:color w:val="000000"/>
                <w:sz w:val="22"/>
                <w:szCs w:val="22"/>
              </w:rPr>
            </w:pPr>
            <w:r w:rsidRPr="00121AAD">
              <w:rPr>
                <w:rFonts w:ascii="Times New Roman" w:eastAsia="Times New Roman" w:hAnsi="Times New Roman"/>
                <w:b/>
                <w:bCs/>
                <w:color w:val="000000"/>
                <w:sz w:val="22"/>
                <w:szCs w:val="22"/>
              </w:rPr>
              <w:t>Funding Sources:</w:t>
            </w:r>
          </w:p>
        </w:tc>
      </w:tr>
      <w:tr w:rsidR="003C1774" w:rsidRPr="00121AAD" w14:paraId="2E196554" w14:textId="77777777" w:rsidTr="00BA2BC7">
        <w:trPr>
          <w:trHeight w:val="285"/>
        </w:trPr>
        <w:tc>
          <w:tcPr>
            <w:tcW w:w="2624" w:type="pct"/>
            <w:shd w:val="clear" w:color="000000" w:fill="F2F2F2"/>
            <w:vAlign w:val="center"/>
            <w:hideMark/>
          </w:tcPr>
          <w:p w14:paraId="67B637AD" w14:textId="77777777" w:rsidR="00121AAD" w:rsidRPr="00121AAD" w:rsidRDefault="00121AAD" w:rsidP="00121AAD">
            <w:pPr>
              <w:rPr>
                <w:rFonts w:ascii="Times New Roman" w:eastAsia="Times New Roman" w:hAnsi="Times New Roman"/>
                <w:b/>
                <w:bCs/>
                <w:color w:val="000000"/>
                <w:sz w:val="22"/>
                <w:szCs w:val="22"/>
              </w:rPr>
            </w:pPr>
            <w:r w:rsidRPr="00121AAD">
              <w:rPr>
                <w:rFonts w:ascii="Times New Roman" w:eastAsia="Times New Roman" w:hAnsi="Times New Roman"/>
                <w:b/>
                <w:bCs/>
                <w:color w:val="000000"/>
                <w:sz w:val="22"/>
                <w:szCs w:val="22"/>
              </w:rPr>
              <w:t>1.  Strengthening the working methods of the MB/IACD.</w:t>
            </w:r>
          </w:p>
        </w:tc>
        <w:tc>
          <w:tcPr>
            <w:tcW w:w="875" w:type="pct"/>
            <w:shd w:val="clear" w:color="000000" w:fill="F2F2F2"/>
            <w:hideMark/>
          </w:tcPr>
          <w:p w14:paraId="5482D9D0" w14:textId="77777777" w:rsidR="00121AAD" w:rsidRPr="00121AAD" w:rsidRDefault="00121AAD" w:rsidP="00121AAD">
            <w:pPr>
              <w:rPr>
                <w:rFonts w:ascii="Times New Roman" w:eastAsia="Times New Roman" w:hAnsi="Times New Roman"/>
                <w:b/>
                <w:bCs/>
                <w:color w:val="E46C0A"/>
                <w:sz w:val="22"/>
                <w:szCs w:val="22"/>
              </w:rPr>
            </w:pPr>
            <w:r w:rsidRPr="00121AAD">
              <w:rPr>
                <w:rFonts w:ascii="Times New Roman" w:eastAsia="Times New Roman" w:hAnsi="Times New Roman"/>
                <w:b/>
                <w:bCs/>
                <w:color w:val="E46C0A"/>
                <w:sz w:val="22"/>
                <w:szCs w:val="22"/>
              </w:rPr>
              <w:t> </w:t>
            </w:r>
          </w:p>
        </w:tc>
        <w:tc>
          <w:tcPr>
            <w:tcW w:w="939" w:type="pct"/>
            <w:shd w:val="clear" w:color="000000" w:fill="F2F2F2"/>
            <w:hideMark/>
          </w:tcPr>
          <w:p w14:paraId="3AEAE4F8"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xml:space="preserve"> $                          13,840.00 </w:t>
            </w:r>
          </w:p>
        </w:tc>
        <w:tc>
          <w:tcPr>
            <w:tcW w:w="562" w:type="pct"/>
            <w:shd w:val="clear" w:color="000000" w:fill="F2F2F2"/>
            <w:hideMark/>
          </w:tcPr>
          <w:p w14:paraId="605EC0DA"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r>
      <w:tr w:rsidR="003C1774" w:rsidRPr="00121AAD" w14:paraId="32BC1F04" w14:textId="77777777" w:rsidTr="00BA2BC7">
        <w:trPr>
          <w:trHeight w:val="345"/>
        </w:trPr>
        <w:tc>
          <w:tcPr>
            <w:tcW w:w="2624" w:type="pct"/>
            <w:shd w:val="clear" w:color="000000" w:fill="FFFFFF"/>
            <w:vAlign w:val="center"/>
            <w:hideMark/>
          </w:tcPr>
          <w:p w14:paraId="1F512434"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xml:space="preserve">Tasks 1.0. to 1.3. </w:t>
            </w:r>
          </w:p>
        </w:tc>
        <w:tc>
          <w:tcPr>
            <w:tcW w:w="875" w:type="pct"/>
            <w:shd w:val="clear" w:color="auto" w:fill="auto"/>
            <w:noWrap/>
            <w:vAlign w:val="center"/>
            <w:hideMark/>
          </w:tcPr>
          <w:p w14:paraId="06E6ACD2" w14:textId="77777777" w:rsidR="00121AAD" w:rsidRPr="00121AAD" w:rsidRDefault="00121AAD" w:rsidP="00121AAD">
            <w:pPr>
              <w:jc w:val="cente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X</w:t>
            </w:r>
          </w:p>
        </w:tc>
        <w:tc>
          <w:tcPr>
            <w:tcW w:w="939" w:type="pct"/>
            <w:shd w:val="clear" w:color="auto" w:fill="auto"/>
            <w:vAlign w:val="center"/>
            <w:hideMark/>
          </w:tcPr>
          <w:p w14:paraId="5A80A42B"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xml:space="preserve"> $                                      -   </w:t>
            </w:r>
          </w:p>
        </w:tc>
        <w:tc>
          <w:tcPr>
            <w:tcW w:w="562" w:type="pct"/>
            <w:shd w:val="clear" w:color="auto" w:fill="auto"/>
            <w:hideMark/>
          </w:tcPr>
          <w:p w14:paraId="1426E216"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r>
      <w:tr w:rsidR="003C1774" w:rsidRPr="00121AAD" w14:paraId="1B996A11" w14:textId="77777777" w:rsidTr="00BA2BC7">
        <w:trPr>
          <w:trHeight w:val="345"/>
        </w:trPr>
        <w:tc>
          <w:tcPr>
            <w:tcW w:w="2624" w:type="pct"/>
            <w:shd w:val="clear" w:color="000000" w:fill="FFFFFF"/>
            <w:vAlign w:val="bottom"/>
            <w:hideMark/>
          </w:tcPr>
          <w:p w14:paraId="75FE98B1"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xml:space="preserve">Costs of holding Meetings: </w:t>
            </w:r>
          </w:p>
        </w:tc>
        <w:tc>
          <w:tcPr>
            <w:tcW w:w="875" w:type="pct"/>
            <w:shd w:val="clear" w:color="auto" w:fill="auto"/>
            <w:noWrap/>
            <w:vAlign w:val="center"/>
            <w:hideMark/>
          </w:tcPr>
          <w:p w14:paraId="4334C000" w14:textId="77777777" w:rsidR="00121AAD" w:rsidRPr="00121AAD" w:rsidRDefault="00121AAD" w:rsidP="00121AAD">
            <w:pPr>
              <w:jc w:val="cente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c>
          <w:tcPr>
            <w:tcW w:w="939" w:type="pct"/>
            <w:shd w:val="clear" w:color="auto" w:fill="auto"/>
            <w:vAlign w:val="center"/>
            <w:hideMark/>
          </w:tcPr>
          <w:p w14:paraId="59B6AA06"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c>
          <w:tcPr>
            <w:tcW w:w="562" w:type="pct"/>
            <w:shd w:val="clear" w:color="auto" w:fill="auto"/>
            <w:hideMark/>
          </w:tcPr>
          <w:p w14:paraId="4FA582D8"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r>
      <w:tr w:rsidR="003C1774" w:rsidRPr="00121AAD" w14:paraId="3F1E0C6F" w14:textId="77777777" w:rsidTr="00BA2BC7">
        <w:trPr>
          <w:trHeight w:val="600"/>
        </w:trPr>
        <w:tc>
          <w:tcPr>
            <w:tcW w:w="2624" w:type="pct"/>
            <w:shd w:val="clear" w:color="000000" w:fill="FFFFFF"/>
            <w:vAlign w:val="center"/>
            <w:hideMark/>
          </w:tcPr>
          <w:p w14:paraId="6786E098" w14:textId="71BA36BC" w:rsidR="00121AAD" w:rsidRPr="00121AAD" w:rsidRDefault="00121AAD" w:rsidP="00121AAD">
            <w:pPr>
              <w:ind w:firstLineChars="100" w:firstLine="220"/>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u w:val="single"/>
              </w:rPr>
              <w:t>Informal meetings</w:t>
            </w:r>
            <w:r w:rsidRPr="00121AAD">
              <w:rPr>
                <w:rFonts w:ascii="Times New Roman" w:eastAsia="Times New Roman" w:hAnsi="Times New Roman"/>
                <w:color w:val="000000"/>
                <w:sz w:val="22"/>
                <w:szCs w:val="22"/>
              </w:rPr>
              <w:t xml:space="preserve">: use of existing tools and resources paid for by the Secretariat (GoToMeeting and Zoom). </w:t>
            </w:r>
          </w:p>
        </w:tc>
        <w:tc>
          <w:tcPr>
            <w:tcW w:w="875" w:type="pct"/>
            <w:shd w:val="clear" w:color="auto" w:fill="auto"/>
            <w:noWrap/>
            <w:vAlign w:val="center"/>
            <w:hideMark/>
          </w:tcPr>
          <w:p w14:paraId="3C631FEE" w14:textId="77777777" w:rsidR="00121AAD" w:rsidRPr="00121AAD" w:rsidRDefault="00121AAD" w:rsidP="00121AAD">
            <w:pPr>
              <w:jc w:val="cente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X</w:t>
            </w:r>
          </w:p>
        </w:tc>
        <w:tc>
          <w:tcPr>
            <w:tcW w:w="939" w:type="pct"/>
            <w:shd w:val="clear" w:color="auto" w:fill="auto"/>
            <w:vAlign w:val="center"/>
            <w:hideMark/>
          </w:tcPr>
          <w:p w14:paraId="41CCB8D7"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xml:space="preserve"> $                                      -   </w:t>
            </w:r>
          </w:p>
        </w:tc>
        <w:tc>
          <w:tcPr>
            <w:tcW w:w="562" w:type="pct"/>
            <w:shd w:val="clear" w:color="auto" w:fill="auto"/>
            <w:vAlign w:val="center"/>
            <w:hideMark/>
          </w:tcPr>
          <w:p w14:paraId="65DBDF9A"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r>
      <w:tr w:rsidR="003C1774" w:rsidRPr="00121AAD" w14:paraId="3278BF59" w14:textId="77777777" w:rsidTr="00BA2BC7">
        <w:trPr>
          <w:trHeight w:val="698"/>
        </w:trPr>
        <w:tc>
          <w:tcPr>
            <w:tcW w:w="2624" w:type="pct"/>
            <w:shd w:val="clear" w:color="000000" w:fill="FFFFFF"/>
            <w:vAlign w:val="center"/>
            <w:hideMark/>
          </w:tcPr>
          <w:p w14:paraId="7ECFD0F7" w14:textId="77777777" w:rsidR="00121AAD" w:rsidRPr="00121AAD" w:rsidRDefault="00121AAD" w:rsidP="00121AAD">
            <w:pPr>
              <w:ind w:firstLineChars="100" w:firstLine="220"/>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u w:val="single"/>
              </w:rPr>
              <w:t>Formal meetings</w:t>
            </w:r>
            <w:r w:rsidRPr="00121AAD">
              <w:rPr>
                <w:rFonts w:ascii="Times New Roman" w:eastAsia="Times New Roman" w:hAnsi="Times New Roman"/>
                <w:color w:val="000000"/>
                <w:sz w:val="22"/>
                <w:szCs w:val="22"/>
              </w:rPr>
              <w:t xml:space="preserve">: Additional costs given interpretation requirements. $250 per hour. 4 Formal 2 hours Meetings. </w:t>
            </w:r>
          </w:p>
        </w:tc>
        <w:tc>
          <w:tcPr>
            <w:tcW w:w="875" w:type="pct"/>
            <w:shd w:val="clear" w:color="auto" w:fill="auto"/>
            <w:noWrap/>
            <w:vAlign w:val="center"/>
            <w:hideMark/>
          </w:tcPr>
          <w:p w14:paraId="0590A159" w14:textId="77777777" w:rsidR="00121AAD" w:rsidRPr="00121AAD" w:rsidRDefault="00121AAD" w:rsidP="00121AAD">
            <w:pPr>
              <w:jc w:val="cente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X</w:t>
            </w:r>
          </w:p>
        </w:tc>
        <w:tc>
          <w:tcPr>
            <w:tcW w:w="939" w:type="pct"/>
            <w:shd w:val="clear" w:color="auto" w:fill="auto"/>
            <w:vAlign w:val="center"/>
            <w:hideMark/>
          </w:tcPr>
          <w:p w14:paraId="188A9280"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xml:space="preserve"> $                            2,000.00 </w:t>
            </w:r>
          </w:p>
        </w:tc>
        <w:tc>
          <w:tcPr>
            <w:tcW w:w="562" w:type="pct"/>
            <w:shd w:val="clear" w:color="auto" w:fill="auto"/>
            <w:vAlign w:val="center"/>
            <w:hideMark/>
          </w:tcPr>
          <w:p w14:paraId="1722F0B3"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Regular Fund. CIDI Meetings.</w:t>
            </w:r>
          </w:p>
        </w:tc>
      </w:tr>
      <w:tr w:rsidR="003C1774" w:rsidRPr="00121AAD" w14:paraId="68F47D63" w14:textId="77777777" w:rsidTr="00BA2BC7">
        <w:trPr>
          <w:trHeight w:val="645"/>
        </w:trPr>
        <w:tc>
          <w:tcPr>
            <w:tcW w:w="2624" w:type="pct"/>
            <w:shd w:val="clear" w:color="000000" w:fill="FFFFFF"/>
            <w:vAlign w:val="center"/>
            <w:hideMark/>
          </w:tcPr>
          <w:p w14:paraId="5D517546" w14:textId="5CB3E885" w:rsidR="00121AAD" w:rsidRPr="00121AAD" w:rsidRDefault="00121AAD" w:rsidP="00121AAD">
            <w:pPr>
              <w:ind w:firstLineChars="100" w:firstLine="220"/>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Interpretation costs: (U$550 x 2 interpreters) x 2 languages x 4 meetings.</w:t>
            </w:r>
          </w:p>
        </w:tc>
        <w:tc>
          <w:tcPr>
            <w:tcW w:w="875" w:type="pct"/>
            <w:shd w:val="clear" w:color="auto" w:fill="auto"/>
            <w:noWrap/>
            <w:vAlign w:val="center"/>
            <w:hideMark/>
          </w:tcPr>
          <w:p w14:paraId="190CE443" w14:textId="77777777" w:rsidR="00121AAD" w:rsidRPr="00121AAD" w:rsidRDefault="00121AAD" w:rsidP="00121AAD">
            <w:pPr>
              <w:jc w:val="cente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c>
          <w:tcPr>
            <w:tcW w:w="939" w:type="pct"/>
            <w:shd w:val="clear" w:color="auto" w:fill="auto"/>
            <w:vAlign w:val="center"/>
            <w:hideMark/>
          </w:tcPr>
          <w:p w14:paraId="1E9D8C0C"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xml:space="preserve"> $                            8,800.00 </w:t>
            </w:r>
          </w:p>
        </w:tc>
        <w:tc>
          <w:tcPr>
            <w:tcW w:w="562" w:type="pct"/>
            <w:shd w:val="clear" w:color="auto" w:fill="auto"/>
            <w:vAlign w:val="center"/>
            <w:hideMark/>
          </w:tcPr>
          <w:p w14:paraId="1D127A8F"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Regular Fund. CIDI Meetings.</w:t>
            </w:r>
          </w:p>
        </w:tc>
      </w:tr>
      <w:tr w:rsidR="003C1774" w:rsidRPr="00121AAD" w14:paraId="4AA59F79" w14:textId="77777777" w:rsidTr="00BA2BC7">
        <w:trPr>
          <w:trHeight w:val="638"/>
        </w:trPr>
        <w:tc>
          <w:tcPr>
            <w:tcW w:w="2624" w:type="pct"/>
            <w:shd w:val="clear" w:color="000000" w:fill="FFFFFF"/>
            <w:vAlign w:val="center"/>
            <w:hideMark/>
          </w:tcPr>
          <w:p w14:paraId="067B3D13" w14:textId="77777777" w:rsidR="00121AAD" w:rsidRPr="00121AAD" w:rsidRDefault="00121AAD" w:rsidP="00121AAD">
            <w:pPr>
              <w:ind w:firstLineChars="100" w:firstLine="220"/>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xml:space="preserve">Document Translation costs ($0.19 per word. 2 languages. 4,000 words. 4 meetings) </w:t>
            </w:r>
          </w:p>
        </w:tc>
        <w:tc>
          <w:tcPr>
            <w:tcW w:w="875" w:type="pct"/>
            <w:shd w:val="clear" w:color="auto" w:fill="auto"/>
            <w:noWrap/>
            <w:vAlign w:val="center"/>
            <w:hideMark/>
          </w:tcPr>
          <w:p w14:paraId="40E2A9EA" w14:textId="77777777" w:rsidR="00121AAD" w:rsidRPr="00121AAD" w:rsidRDefault="00121AAD" w:rsidP="00121AAD">
            <w:pPr>
              <w:jc w:val="cente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c>
          <w:tcPr>
            <w:tcW w:w="939" w:type="pct"/>
            <w:shd w:val="clear" w:color="auto" w:fill="auto"/>
            <w:vAlign w:val="center"/>
            <w:hideMark/>
          </w:tcPr>
          <w:p w14:paraId="529D4FB2"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xml:space="preserve"> $                            3,040.00 </w:t>
            </w:r>
          </w:p>
        </w:tc>
        <w:tc>
          <w:tcPr>
            <w:tcW w:w="562" w:type="pct"/>
            <w:shd w:val="clear" w:color="auto" w:fill="auto"/>
            <w:vAlign w:val="center"/>
            <w:hideMark/>
          </w:tcPr>
          <w:p w14:paraId="780749C2"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Regular Fund. CIDI Meetings.</w:t>
            </w:r>
          </w:p>
        </w:tc>
      </w:tr>
      <w:tr w:rsidR="003C1774" w:rsidRPr="00121AAD" w14:paraId="4A7D2EBB" w14:textId="77777777" w:rsidTr="00BA2BC7">
        <w:trPr>
          <w:trHeight w:val="285"/>
        </w:trPr>
        <w:tc>
          <w:tcPr>
            <w:tcW w:w="2624" w:type="pct"/>
            <w:shd w:val="clear" w:color="000000" w:fill="F2F2F2"/>
            <w:vAlign w:val="center"/>
            <w:hideMark/>
          </w:tcPr>
          <w:p w14:paraId="4EE3B282" w14:textId="77777777" w:rsidR="00121AAD" w:rsidRPr="00121AAD" w:rsidRDefault="00121AAD" w:rsidP="00121AAD">
            <w:pPr>
              <w:rPr>
                <w:rFonts w:ascii="Times New Roman" w:eastAsia="Times New Roman" w:hAnsi="Times New Roman"/>
                <w:b/>
                <w:bCs/>
                <w:color w:val="000000"/>
                <w:sz w:val="22"/>
                <w:szCs w:val="22"/>
              </w:rPr>
            </w:pPr>
            <w:r w:rsidRPr="00121AAD">
              <w:rPr>
                <w:rFonts w:ascii="Times New Roman" w:eastAsia="Times New Roman" w:hAnsi="Times New Roman"/>
                <w:b/>
                <w:bCs/>
                <w:color w:val="000000"/>
                <w:sz w:val="22"/>
                <w:szCs w:val="22"/>
              </w:rPr>
              <w:t>2.  Overseeing the OAS Scholarship and Training Programs.</w:t>
            </w:r>
          </w:p>
        </w:tc>
        <w:tc>
          <w:tcPr>
            <w:tcW w:w="875" w:type="pct"/>
            <w:shd w:val="clear" w:color="000000" w:fill="F2F2F2"/>
            <w:noWrap/>
            <w:vAlign w:val="center"/>
            <w:hideMark/>
          </w:tcPr>
          <w:p w14:paraId="1043FEFE" w14:textId="77777777" w:rsidR="00121AAD" w:rsidRPr="00121AAD" w:rsidRDefault="00121AAD" w:rsidP="00121AAD">
            <w:pPr>
              <w:jc w:val="cente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c>
          <w:tcPr>
            <w:tcW w:w="939" w:type="pct"/>
            <w:shd w:val="clear" w:color="000000" w:fill="F2F2F2"/>
            <w:noWrap/>
            <w:hideMark/>
          </w:tcPr>
          <w:p w14:paraId="1B9A20FB"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xml:space="preserve"> $                                      -   </w:t>
            </w:r>
          </w:p>
        </w:tc>
        <w:tc>
          <w:tcPr>
            <w:tcW w:w="562" w:type="pct"/>
            <w:shd w:val="clear" w:color="000000" w:fill="F2F2F2"/>
            <w:noWrap/>
            <w:hideMark/>
          </w:tcPr>
          <w:p w14:paraId="02EFF456"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r>
      <w:tr w:rsidR="003C1774" w:rsidRPr="00121AAD" w14:paraId="2014CE92" w14:textId="77777777" w:rsidTr="00BA2BC7">
        <w:trPr>
          <w:trHeight w:val="555"/>
        </w:trPr>
        <w:tc>
          <w:tcPr>
            <w:tcW w:w="2624" w:type="pct"/>
            <w:shd w:val="clear" w:color="000000" w:fill="FFFFFF"/>
            <w:vAlign w:val="center"/>
            <w:hideMark/>
          </w:tcPr>
          <w:p w14:paraId="3F768B36"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Tasks 2.0 to 2.2. Current Human Resources of the Department of Human Development, Education and Employment (SEDI/DHDEE).</w:t>
            </w:r>
          </w:p>
        </w:tc>
        <w:tc>
          <w:tcPr>
            <w:tcW w:w="875" w:type="pct"/>
            <w:shd w:val="clear" w:color="auto" w:fill="auto"/>
            <w:noWrap/>
            <w:vAlign w:val="center"/>
            <w:hideMark/>
          </w:tcPr>
          <w:p w14:paraId="41C767D7" w14:textId="77777777" w:rsidR="00121AAD" w:rsidRPr="00121AAD" w:rsidRDefault="00121AAD" w:rsidP="00121AAD">
            <w:pPr>
              <w:jc w:val="cente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X</w:t>
            </w:r>
          </w:p>
        </w:tc>
        <w:tc>
          <w:tcPr>
            <w:tcW w:w="939" w:type="pct"/>
            <w:shd w:val="clear" w:color="auto" w:fill="auto"/>
            <w:noWrap/>
            <w:vAlign w:val="center"/>
            <w:hideMark/>
          </w:tcPr>
          <w:p w14:paraId="19E7790D"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xml:space="preserve"> $                                      -   </w:t>
            </w:r>
          </w:p>
        </w:tc>
        <w:tc>
          <w:tcPr>
            <w:tcW w:w="562" w:type="pct"/>
            <w:shd w:val="clear" w:color="auto" w:fill="auto"/>
            <w:vAlign w:val="center"/>
            <w:hideMark/>
          </w:tcPr>
          <w:p w14:paraId="601BA84F"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r>
      <w:tr w:rsidR="003C1774" w:rsidRPr="00121AAD" w14:paraId="654CFB42" w14:textId="77777777" w:rsidTr="00BA2BC7">
        <w:trPr>
          <w:trHeight w:val="285"/>
        </w:trPr>
        <w:tc>
          <w:tcPr>
            <w:tcW w:w="2624" w:type="pct"/>
            <w:shd w:val="clear" w:color="000000" w:fill="F2F2F2"/>
            <w:vAlign w:val="center"/>
            <w:hideMark/>
          </w:tcPr>
          <w:p w14:paraId="594571C8" w14:textId="77777777" w:rsidR="00121AAD" w:rsidRPr="00121AAD" w:rsidRDefault="00121AAD" w:rsidP="00121AAD">
            <w:pPr>
              <w:rPr>
                <w:rFonts w:ascii="Times New Roman" w:eastAsia="Times New Roman" w:hAnsi="Times New Roman"/>
                <w:b/>
                <w:bCs/>
                <w:color w:val="000000"/>
                <w:sz w:val="22"/>
                <w:szCs w:val="22"/>
              </w:rPr>
            </w:pPr>
            <w:r w:rsidRPr="00121AAD">
              <w:rPr>
                <w:rFonts w:ascii="Times New Roman" w:eastAsia="Times New Roman" w:hAnsi="Times New Roman"/>
                <w:b/>
                <w:bCs/>
                <w:color w:val="000000"/>
                <w:sz w:val="22"/>
                <w:szCs w:val="22"/>
              </w:rPr>
              <w:t>3.  Strengthening the Development Cooperation Fund (DCF).</w:t>
            </w:r>
          </w:p>
        </w:tc>
        <w:tc>
          <w:tcPr>
            <w:tcW w:w="875" w:type="pct"/>
            <w:shd w:val="clear" w:color="000000" w:fill="F2F2F2"/>
            <w:hideMark/>
          </w:tcPr>
          <w:p w14:paraId="582AEF14" w14:textId="77777777" w:rsidR="00121AAD" w:rsidRPr="00121AAD" w:rsidRDefault="00121AAD" w:rsidP="00121AAD">
            <w:pPr>
              <w:rPr>
                <w:rFonts w:ascii="Times New Roman" w:eastAsia="Times New Roman" w:hAnsi="Times New Roman"/>
                <w:b/>
                <w:bCs/>
                <w:color w:val="E46C0A"/>
                <w:sz w:val="22"/>
                <w:szCs w:val="22"/>
              </w:rPr>
            </w:pPr>
            <w:r w:rsidRPr="00121AAD">
              <w:rPr>
                <w:rFonts w:ascii="Times New Roman" w:eastAsia="Times New Roman" w:hAnsi="Times New Roman"/>
                <w:b/>
                <w:bCs/>
                <w:color w:val="E46C0A"/>
                <w:sz w:val="22"/>
                <w:szCs w:val="22"/>
              </w:rPr>
              <w:t> </w:t>
            </w:r>
          </w:p>
        </w:tc>
        <w:tc>
          <w:tcPr>
            <w:tcW w:w="939" w:type="pct"/>
            <w:shd w:val="clear" w:color="000000" w:fill="F2F2F2"/>
            <w:noWrap/>
            <w:hideMark/>
          </w:tcPr>
          <w:p w14:paraId="0222C1EA"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xml:space="preserve"> $                          50,000.00 </w:t>
            </w:r>
          </w:p>
        </w:tc>
        <w:tc>
          <w:tcPr>
            <w:tcW w:w="562" w:type="pct"/>
            <w:shd w:val="clear" w:color="000000" w:fill="F2F2F2"/>
            <w:noWrap/>
            <w:hideMark/>
          </w:tcPr>
          <w:p w14:paraId="0A75D3DA"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r>
      <w:tr w:rsidR="003C1774" w:rsidRPr="00121AAD" w14:paraId="0E07BE88" w14:textId="77777777" w:rsidTr="00BA2BC7">
        <w:trPr>
          <w:trHeight w:val="285"/>
        </w:trPr>
        <w:tc>
          <w:tcPr>
            <w:tcW w:w="2624" w:type="pct"/>
            <w:shd w:val="clear" w:color="000000" w:fill="FFFFFF"/>
            <w:vAlign w:val="center"/>
            <w:hideMark/>
          </w:tcPr>
          <w:p w14:paraId="554FF220"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xml:space="preserve">Task 3.0 </w:t>
            </w:r>
          </w:p>
        </w:tc>
        <w:tc>
          <w:tcPr>
            <w:tcW w:w="875" w:type="pct"/>
            <w:shd w:val="clear" w:color="auto" w:fill="auto"/>
            <w:noWrap/>
            <w:vAlign w:val="center"/>
            <w:hideMark/>
          </w:tcPr>
          <w:p w14:paraId="77089A67" w14:textId="77777777" w:rsidR="00121AAD" w:rsidRPr="00121AAD" w:rsidRDefault="00121AAD" w:rsidP="00121AAD">
            <w:pPr>
              <w:jc w:val="cente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X</w:t>
            </w:r>
          </w:p>
        </w:tc>
        <w:tc>
          <w:tcPr>
            <w:tcW w:w="939" w:type="pct"/>
            <w:shd w:val="clear" w:color="auto" w:fill="auto"/>
            <w:vAlign w:val="center"/>
            <w:hideMark/>
          </w:tcPr>
          <w:p w14:paraId="20184706"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xml:space="preserve"> $                                      -   </w:t>
            </w:r>
          </w:p>
        </w:tc>
        <w:tc>
          <w:tcPr>
            <w:tcW w:w="562" w:type="pct"/>
            <w:shd w:val="clear" w:color="auto" w:fill="auto"/>
            <w:hideMark/>
          </w:tcPr>
          <w:p w14:paraId="5E697058"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r>
      <w:tr w:rsidR="00BA2BC7" w:rsidRPr="00121AAD" w14:paraId="31D374C0" w14:textId="77777777" w:rsidTr="00BA2BC7">
        <w:trPr>
          <w:trHeight w:val="555"/>
        </w:trPr>
        <w:tc>
          <w:tcPr>
            <w:tcW w:w="2624" w:type="pct"/>
            <w:shd w:val="clear" w:color="auto" w:fill="auto"/>
            <w:hideMark/>
          </w:tcPr>
          <w:p w14:paraId="5A2523B9"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xml:space="preserve">Tasks 3.1 to 3.3: External evaluation of the DCF with recommendations and implications of a new restructuring process. </w:t>
            </w:r>
          </w:p>
        </w:tc>
        <w:tc>
          <w:tcPr>
            <w:tcW w:w="875" w:type="pct"/>
            <w:shd w:val="clear" w:color="auto" w:fill="auto"/>
            <w:hideMark/>
          </w:tcPr>
          <w:p w14:paraId="5DD85283"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c>
          <w:tcPr>
            <w:tcW w:w="939" w:type="pct"/>
            <w:shd w:val="clear" w:color="auto" w:fill="auto"/>
            <w:noWrap/>
            <w:hideMark/>
          </w:tcPr>
          <w:p w14:paraId="4EE2516B"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xml:space="preserve"> $                          50,000.00 </w:t>
            </w:r>
          </w:p>
        </w:tc>
        <w:tc>
          <w:tcPr>
            <w:tcW w:w="562" w:type="pct"/>
            <w:shd w:val="clear" w:color="auto" w:fill="auto"/>
            <w:hideMark/>
          </w:tcPr>
          <w:p w14:paraId="5B5A49F0"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DCF Evaluation Fund.</w:t>
            </w:r>
          </w:p>
        </w:tc>
      </w:tr>
      <w:tr w:rsidR="003C1774" w:rsidRPr="00121AAD" w14:paraId="64B8E533" w14:textId="77777777" w:rsidTr="00BA2BC7">
        <w:trPr>
          <w:trHeight w:val="285"/>
        </w:trPr>
        <w:tc>
          <w:tcPr>
            <w:tcW w:w="2624" w:type="pct"/>
            <w:shd w:val="clear" w:color="000000" w:fill="F2F2F2"/>
            <w:vAlign w:val="center"/>
            <w:hideMark/>
          </w:tcPr>
          <w:p w14:paraId="1832A732" w14:textId="77777777" w:rsidR="00121AAD" w:rsidRPr="00121AAD" w:rsidRDefault="00121AAD" w:rsidP="00121AAD">
            <w:pPr>
              <w:rPr>
                <w:rFonts w:ascii="Times New Roman" w:eastAsia="Times New Roman" w:hAnsi="Times New Roman"/>
                <w:b/>
                <w:bCs/>
                <w:color w:val="000000"/>
                <w:sz w:val="22"/>
                <w:szCs w:val="22"/>
              </w:rPr>
            </w:pPr>
            <w:r w:rsidRPr="00121AAD">
              <w:rPr>
                <w:rFonts w:ascii="Times New Roman" w:eastAsia="Times New Roman" w:hAnsi="Times New Roman"/>
                <w:b/>
                <w:bCs/>
                <w:color w:val="000000"/>
                <w:sz w:val="22"/>
                <w:szCs w:val="22"/>
              </w:rPr>
              <w:t>4.   Launching, populating, and promoting the CooperaNet Platform.</w:t>
            </w:r>
          </w:p>
        </w:tc>
        <w:tc>
          <w:tcPr>
            <w:tcW w:w="875" w:type="pct"/>
            <w:shd w:val="clear" w:color="000000" w:fill="F2F2F2"/>
            <w:hideMark/>
          </w:tcPr>
          <w:p w14:paraId="6A44DA8A" w14:textId="77777777" w:rsidR="00121AAD" w:rsidRPr="00121AAD" w:rsidRDefault="00121AAD" w:rsidP="00121AAD">
            <w:pPr>
              <w:rPr>
                <w:rFonts w:ascii="Times New Roman" w:eastAsia="Times New Roman" w:hAnsi="Times New Roman"/>
                <w:b/>
                <w:bCs/>
                <w:color w:val="E46C0A"/>
                <w:sz w:val="22"/>
                <w:szCs w:val="22"/>
              </w:rPr>
            </w:pPr>
            <w:r w:rsidRPr="00121AAD">
              <w:rPr>
                <w:rFonts w:ascii="Times New Roman" w:eastAsia="Times New Roman" w:hAnsi="Times New Roman"/>
                <w:b/>
                <w:bCs/>
                <w:color w:val="E46C0A"/>
                <w:sz w:val="22"/>
                <w:szCs w:val="22"/>
              </w:rPr>
              <w:t> </w:t>
            </w:r>
          </w:p>
        </w:tc>
        <w:tc>
          <w:tcPr>
            <w:tcW w:w="939" w:type="pct"/>
            <w:shd w:val="clear" w:color="000000" w:fill="F2F2F2"/>
            <w:noWrap/>
            <w:hideMark/>
          </w:tcPr>
          <w:p w14:paraId="6E80D4DE"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xml:space="preserve"> $                        171,000.00 </w:t>
            </w:r>
          </w:p>
        </w:tc>
        <w:tc>
          <w:tcPr>
            <w:tcW w:w="562" w:type="pct"/>
            <w:shd w:val="clear" w:color="auto" w:fill="auto"/>
            <w:hideMark/>
          </w:tcPr>
          <w:p w14:paraId="5F7348B3"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r>
      <w:tr w:rsidR="00BA2BC7" w:rsidRPr="00121AAD" w14:paraId="0CCAC7E0" w14:textId="77777777" w:rsidTr="00BA2BC7">
        <w:trPr>
          <w:trHeight w:val="285"/>
        </w:trPr>
        <w:tc>
          <w:tcPr>
            <w:tcW w:w="2624" w:type="pct"/>
            <w:shd w:val="clear" w:color="auto" w:fill="auto"/>
            <w:hideMark/>
          </w:tcPr>
          <w:p w14:paraId="243DBE21"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Task 4.0</w:t>
            </w:r>
          </w:p>
        </w:tc>
        <w:tc>
          <w:tcPr>
            <w:tcW w:w="875" w:type="pct"/>
            <w:shd w:val="clear" w:color="auto" w:fill="auto"/>
            <w:noWrap/>
            <w:vAlign w:val="center"/>
            <w:hideMark/>
          </w:tcPr>
          <w:p w14:paraId="6FB3C157" w14:textId="77777777" w:rsidR="00121AAD" w:rsidRPr="00121AAD" w:rsidRDefault="00121AAD" w:rsidP="00121AAD">
            <w:pPr>
              <w:jc w:val="cente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X</w:t>
            </w:r>
          </w:p>
        </w:tc>
        <w:tc>
          <w:tcPr>
            <w:tcW w:w="939" w:type="pct"/>
            <w:shd w:val="clear" w:color="auto" w:fill="auto"/>
            <w:noWrap/>
            <w:vAlign w:val="center"/>
            <w:hideMark/>
          </w:tcPr>
          <w:p w14:paraId="5E0D2023"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xml:space="preserve"> $                                      -   </w:t>
            </w:r>
          </w:p>
        </w:tc>
        <w:tc>
          <w:tcPr>
            <w:tcW w:w="562" w:type="pct"/>
            <w:shd w:val="clear" w:color="auto" w:fill="auto"/>
            <w:hideMark/>
          </w:tcPr>
          <w:p w14:paraId="3896D088"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r>
      <w:tr w:rsidR="00BA2BC7" w:rsidRPr="00121AAD" w14:paraId="0C349F8B" w14:textId="77777777" w:rsidTr="00BA2BC7">
        <w:trPr>
          <w:trHeight w:val="285"/>
        </w:trPr>
        <w:tc>
          <w:tcPr>
            <w:tcW w:w="2624" w:type="pct"/>
            <w:shd w:val="clear" w:color="auto" w:fill="auto"/>
            <w:hideMark/>
          </w:tcPr>
          <w:p w14:paraId="5A62A760"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xml:space="preserve">Tasks 4.1 to 4.4. Two (2) additional CPRs in Headquarters: </w:t>
            </w:r>
          </w:p>
        </w:tc>
        <w:tc>
          <w:tcPr>
            <w:tcW w:w="875" w:type="pct"/>
            <w:shd w:val="clear" w:color="auto" w:fill="auto"/>
            <w:noWrap/>
            <w:vAlign w:val="center"/>
            <w:hideMark/>
          </w:tcPr>
          <w:p w14:paraId="15BC0743" w14:textId="77777777" w:rsidR="00121AAD" w:rsidRPr="00121AAD" w:rsidRDefault="00121AAD" w:rsidP="00121AAD">
            <w:pPr>
              <w:jc w:val="cente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c>
          <w:tcPr>
            <w:tcW w:w="939" w:type="pct"/>
            <w:shd w:val="clear" w:color="auto" w:fill="auto"/>
            <w:noWrap/>
            <w:vAlign w:val="center"/>
            <w:hideMark/>
          </w:tcPr>
          <w:p w14:paraId="696F52B4"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c>
          <w:tcPr>
            <w:tcW w:w="562" w:type="pct"/>
            <w:shd w:val="clear" w:color="auto" w:fill="auto"/>
            <w:hideMark/>
          </w:tcPr>
          <w:p w14:paraId="6EC4BA86"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r>
      <w:tr w:rsidR="003C1774" w:rsidRPr="00121AAD" w14:paraId="73BFB46C" w14:textId="77777777" w:rsidTr="00BA2BC7">
        <w:trPr>
          <w:trHeight w:val="285"/>
        </w:trPr>
        <w:tc>
          <w:tcPr>
            <w:tcW w:w="2624" w:type="pct"/>
            <w:shd w:val="clear" w:color="auto" w:fill="auto"/>
            <w:hideMark/>
          </w:tcPr>
          <w:p w14:paraId="59D94A85" w14:textId="27F77E45" w:rsidR="00121AAD" w:rsidRPr="00121AAD" w:rsidRDefault="00121AAD" w:rsidP="00121AAD">
            <w:pPr>
              <w:ind w:firstLineChars="100" w:firstLine="220"/>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1 Webmaster (U$5,000 x 18 months)</w:t>
            </w:r>
          </w:p>
        </w:tc>
        <w:tc>
          <w:tcPr>
            <w:tcW w:w="875" w:type="pct"/>
            <w:shd w:val="clear" w:color="auto" w:fill="auto"/>
            <w:noWrap/>
            <w:vAlign w:val="center"/>
            <w:hideMark/>
          </w:tcPr>
          <w:p w14:paraId="000CC4E9" w14:textId="77777777" w:rsidR="00121AAD" w:rsidRPr="00121AAD" w:rsidRDefault="00121AAD" w:rsidP="00121AAD">
            <w:pPr>
              <w:jc w:val="cente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c>
          <w:tcPr>
            <w:tcW w:w="939" w:type="pct"/>
            <w:shd w:val="clear" w:color="auto" w:fill="auto"/>
            <w:vAlign w:val="center"/>
            <w:hideMark/>
          </w:tcPr>
          <w:p w14:paraId="04EAC40A"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xml:space="preserve"> $                          90,000.00 </w:t>
            </w:r>
          </w:p>
        </w:tc>
        <w:tc>
          <w:tcPr>
            <w:tcW w:w="562" w:type="pct"/>
            <w:shd w:val="clear" w:color="000000" w:fill="FFFFFF"/>
            <w:hideMark/>
          </w:tcPr>
          <w:p w14:paraId="3D6F5940"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Specific Funds</w:t>
            </w:r>
          </w:p>
        </w:tc>
      </w:tr>
      <w:tr w:rsidR="003C1774" w:rsidRPr="00121AAD" w14:paraId="2B793977" w14:textId="77777777" w:rsidTr="00BA2BC7">
        <w:trPr>
          <w:trHeight w:val="285"/>
        </w:trPr>
        <w:tc>
          <w:tcPr>
            <w:tcW w:w="2624" w:type="pct"/>
            <w:shd w:val="clear" w:color="000000" w:fill="FFFFFF"/>
            <w:vAlign w:val="center"/>
            <w:hideMark/>
          </w:tcPr>
          <w:p w14:paraId="1C798880" w14:textId="77777777" w:rsidR="00121AAD" w:rsidRPr="00121AAD" w:rsidRDefault="00121AAD" w:rsidP="00121AAD">
            <w:pPr>
              <w:ind w:firstLineChars="100" w:firstLine="220"/>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1 Community Manager (U$4,500 x 18 months)</w:t>
            </w:r>
          </w:p>
        </w:tc>
        <w:tc>
          <w:tcPr>
            <w:tcW w:w="875" w:type="pct"/>
            <w:shd w:val="clear" w:color="auto" w:fill="auto"/>
            <w:noWrap/>
            <w:vAlign w:val="center"/>
            <w:hideMark/>
          </w:tcPr>
          <w:p w14:paraId="7D765450" w14:textId="77777777" w:rsidR="00121AAD" w:rsidRPr="00121AAD" w:rsidRDefault="00121AAD" w:rsidP="00121AAD">
            <w:pPr>
              <w:jc w:val="cente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c>
          <w:tcPr>
            <w:tcW w:w="939" w:type="pct"/>
            <w:shd w:val="clear" w:color="auto" w:fill="auto"/>
            <w:vAlign w:val="center"/>
            <w:hideMark/>
          </w:tcPr>
          <w:p w14:paraId="3F8D7BA5"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xml:space="preserve"> $                          81,000.00 </w:t>
            </w:r>
          </w:p>
        </w:tc>
        <w:tc>
          <w:tcPr>
            <w:tcW w:w="562" w:type="pct"/>
            <w:shd w:val="clear" w:color="000000" w:fill="FFFFFF"/>
            <w:hideMark/>
          </w:tcPr>
          <w:p w14:paraId="31CD4913"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Specific Funds</w:t>
            </w:r>
          </w:p>
        </w:tc>
      </w:tr>
      <w:tr w:rsidR="003C1774" w:rsidRPr="00121AAD" w14:paraId="43D81AC0" w14:textId="77777777" w:rsidTr="00BA2BC7">
        <w:trPr>
          <w:trHeight w:val="285"/>
        </w:trPr>
        <w:tc>
          <w:tcPr>
            <w:tcW w:w="2624" w:type="pct"/>
            <w:shd w:val="clear" w:color="000000" w:fill="F2F2F2"/>
            <w:vAlign w:val="center"/>
            <w:hideMark/>
          </w:tcPr>
          <w:p w14:paraId="649E62B8" w14:textId="77777777" w:rsidR="00121AAD" w:rsidRPr="00121AAD" w:rsidRDefault="00121AAD" w:rsidP="00121AAD">
            <w:pPr>
              <w:rPr>
                <w:rFonts w:ascii="Times New Roman" w:eastAsia="Times New Roman" w:hAnsi="Times New Roman"/>
                <w:b/>
                <w:bCs/>
                <w:color w:val="000000"/>
                <w:sz w:val="22"/>
                <w:szCs w:val="22"/>
              </w:rPr>
            </w:pPr>
            <w:r w:rsidRPr="00121AAD">
              <w:rPr>
                <w:rFonts w:ascii="Times New Roman" w:eastAsia="Times New Roman" w:hAnsi="Times New Roman"/>
                <w:b/>
                <w:bCs/>
                <w:color w:val="000000"/>
                <w:sz w:val="22"/>
                <w:szCs w:val="22"/>
              </w:rPr>
              <w:t>5.  Designing and implementing overall communications strategy.</w:t>
            </w:r>
          </w:p>
        </w:tc>
        <w:tc>
          <w:tcPr>
            <w:tcW w:w="875" w:type="pct"/>
            <w:shd w:val="clear" w:color="000000" w:fill="F2F2F2"/>
            <w:vAlign w:val="center"/>
            <w:hideMark/>
          </w:tcPr>
          <w:p w14:paraId="2B3E1A8A" w14:textId="77777777" w:rsidR="00121AAD" w:rsidRPr="00121AAD" w:rsidRDefault="00121AAD" w:rsidP="00121AAD">
            <w:pPr>
              <w:jc w:val="center"/>
              <w:rPr>
                <w:rFonts w:ascii="Times New Roman" w:eastAsia="Times New Roman" w:hAnsi="Times New Roman"/>
                <w:b/>
                <w:bCs/>
                <w:color w:val="E46C0A"/>
                <w:sz w:val="22"/>
                <w:szCs w:val="22"/>
              </w:rPr>
            </w:pPr>
            <w:r w:rsidRPr="00121AAD">
              <w:rPr>
                <w:rFonts w:ascii="Times New Roman" w:eastAsia="Times New Roman" w:hAnsi="Times New Roman"/>
                <w:b/>
                <w:bCs/>
                <w:color w:val="E46C0A"/>
                <w:sz w:val="22"/>
                <w:szCs w:val="22"/>
              </w:rPr>
              <w:t> </w:t>
            </w:r>
          </w:p>
        </w:tc>
        <w:tc>
          <w:tcPr>
            <w:tcW w:w="939" w:type="pct"/>
            <w:shd w:val="clear" w:color="000000" w:fill="F2F2F2"/>
            <w:noWrap/>
            <w:hideMark/>
          </w:tcPr>
          <w:p w14:paraId="088CF6FA"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xml:space="preserve"> $                                      -   </w:t>
            </w:r>
          </w:p>
        </w:tc>
        <w:tc>
          <w:tcPr>
            <w:tcW w:w="562" w:type="pct"/>
            <w:shd w:val="clear" w:color="000000" w:fill="F2F2F2"/>
            <w:noWrap/>
            <w:hideMark/>
          </w:tcPr>
          <w:p w14:paraId="22EB9C4E"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r>
      <w:tr w:rsidR="003C1774" w:rsidRPr="00121AAD" w14:paraId="31B180E9" w14:textId="77777777" w:rsidTr="00BA2BC7">
        <w:trPr>
          <w:trHeight w:val="285"/>
        </w:trPr>
        <w:tc>
          <w:tcPr>
            <w:tcW w:w="2624" w:type="pct"/>
            <w:shd w:val="clear" w:color="000000" w:fill="FFFFFF"/>
            <w:vAlign w:val="center"/>
            <w:hideMark/>
          </w:tcPr>
          <w:p w14:paraId="54871D5A"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Tasks 5.0 and 5.1.</w:t>
            </w:r>
          </w:p>
        </w:tc>
        <w:tc>
          <w:tcPr>
            <w:tcW w:w="875" w:type="pct"/>
            <w:shd w:val="clear" w:color="auto" w:fill="auto"/>
            <w:vAlign w:val="center"/>
            <w:hideMark/>
          </w:tcPr>
          <w:p w14:paraId="5E7DEB39" w14:textId="77777777" w:rsidR="00121AAD" w:rsidRPr="00121AAD" w:rsidRDefault="00121AAD" w:rsidP="00121AAD">
            <w:pPr>
              <w:jc w:val="cente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X</w:t>
            </w:r>
          </w:p>
        </w:tc>
        <w:tc>
          <w:tcPr>
            <w:tcW w:w="939" w:type="pct"/>
            <w:shd w:val="clear" w:color="auto" w:fill="auto"/>
            <w:noWrap/>
            <w:hideMark/>
          </w:tcPr>
          <w:p w14:paraId="1FB5C845"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c>
          <w:tcPr>
            <w:tcW w:w="562" w:type="pct"/>
            <w:shd w:val="clear" w:color="auto" w:fill="auto"/>
            <w:hideMark/>
          </w:tcPr>
          <w:p w14:paraId="1BD0BB63"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r>
    </w:tbl>
    <w:p w14:paraId="663C6F4F" w14:textId="37870D0E" w:rsidR="00BA2BC7" w:rsidRDefault="00BA2BC7">
      <w:r>
        <w:br w:type="page"/>
      </w:r>
    </w:p>
    <w:p w14:paraId="530CA661" w14:textId="77777777" w:rsidR="00BA2BC7" w:rsidRDefault="00BA2BC7"/>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3"/>
        <w:gridCol w:w="2452"/>
        <w:gridCol w:w="2691"/>
        <w:gridCol w:w="1570"/>
      </w:tblGrid>
      <w:tr w:rsidR="003C1774" w:rsidRPr="00121AAD" w14:paraId="397F726B" w14:textId="77777777" w:rsidTr="00BA2BC7">
        <w:trPr>
          <w:trHeight w:val="285"/>
        </w:trPr>
        <w:tc>
          <w:tcPr>
            <w:tcW w:w="2624" w:type="pct"/>
            <w:shd w:val="clear" w:color="000000" w:fill="F2F2F2"/>
            <w:vAlign w:val="center"/>
            <w:hideMark/>
          </w:tcPr>
          <w:p w14:paraId="01AB2A1D" w14:textId="39B4C027" w:rsidR="00121AAD" w:rsidRPr="00121AAD" w:rsidRDefault="00121AAD" w:rsidP="00121AAD">
            <w:pPr>
              <w:rPr>
                <w:rFonts w:ascii="Times New Roman" w:eastAsia="Times New Roman" w:hAnsi="Times New Roman"/>
                <w:b/>
                <w:bCs/>
                <w:color w:val="000000"/>
                <w:sz w:val="22"/>
                <w:szCs w:val="22"/>
              </w:rPr>
            </w:pPr>
            <w:r w:rsidRPr="00121AAD">
              <w:rPr>
                <w:rFonts w:ascii="Times New Roman" w:eastAsia="Times New Roman" w:hAnsi="Times New Roman"/>
                <w:b/>
                <w:bCs/>
                <w:color w:val="000000"/>
                <w:sz w:val="22"/>
                <w:szCs w:val="22"/>
              </w:rPr>
              <w:t>6.  Establishing guidelines for engaging in Multi-stakeholder Partnerships.</w:t>
            </w:r>
          </w:p>
        </w:tc>
        <w:tc>
          <w:tcPr>
            <w:tcW w:w="875" w:type="pct"/>
            <w:shd w:val="clear" w:color="000000" w:fill="F2F2F2"/>
            <w:hideMark/>
          </w:tcPr>
          <w:p w14:paraId="1E7B483E" w14:textId="77777777" w:rsidR="00121AAD" w:rsidRPr="00121AAD" w:rsidRDefault="00121AAD" w:rsidP="00121AAD">
            <w:pPr>
              <w:rPr>
                <w:rFonts w:ascii="Times New Roman" w:eastAsia="Times New Roman" w:hAnsi="Times New Roman"/>
                <w:b/>
                <w:bCs/>
                <w:color w:val="E46C0A"/>
                <w:sz w:val="22"/>
                <w:szCs w:val="22"/>
              </w:rPr>
            </w:pPr>
            <w:r w:rsidRPr="00121AAD">
              <w:rPr>
                <w:rFonts w:ascii="Times New Roman" w:eastAsia="Times New Roman" w:hAnsi="Times New Roman"/>
                <w:b/>
                <w:bCs/>
                <w:color w:val="E46C0A"/>
                <w:sz w:val="22"/>
                <w:szCs w:val="22"/>
              </w:rPr>
              <w:t> </w:t>
            </w:r>
          </w:p>
        </w:tc>
        <w:tc>
          <w:tcPr>
            <w:tcW w:w="939" w:type="pct"/>
            <w:shd w:val="clear" w:color="000000" w:fill="F2F2F2"/>
            <w:noWrap/>
            <w:hideMark/>
          </w:tcPr>
          <w:p w14:paraId="7A8F44B8"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xml:space="preserve"> $                        270,000.00 </w:t>
            </w:r>
          </w:p>
        </w:tc>
        <w:tc>
          <w:tcPr>
            <w:tcW w:w="562" w:type="pct"/>
            <w:shd w:val="clear" w:color="000000" w:fill="F2F2F2"/>
            <w:noWrap/>
            <w:hideMark/>
          </w:tcPr>
          <w:p w14:paraId="654C41A6"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r>
      <w:tr w:rsidR="003C1774" w:rsidRPr="00121AAD" w14:paraId="2DCBF034" w14:textId="77777777" w:rsidTr="00BA2BC7">
        <w:trPr>
          <w:trHeight w:val="285"/>
        </w:trPr>
        <w:tc>
          <w:tcPr>
            <w:tcW w:w="2624" w:type="pct"/>
            <w:shd w:val="clear" w:color="auto" w:fill="auto"/>
            <w:hideMark/>
          </w:tcPr>
          <w:p w14:paraId="69554909"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Task 6.0</w:t>
            </w:r>
          </w:p>
        </w:tc>
        <w:tc>
          <w:tcPr>
            <w:tcW w:w="875" w:type="pct"/>
            <w:shd w:val="clear" w:color="auto" w:fill="auto"/>
            <w:noWrap/>
            <w:vAlign w:val="center"/>
            <w:hideMark/>
          </w:tcPr>
          <w:p w14:paraId="07DFDA21" w14:textId="77777777" w:rsidR="00121AAD" w:rsidRPr="00121AAD" w:rsidRDefault="00121AAD" w:rsidP="00121AAD">
            <w:pPr>
              <w:jc w:val="cente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X</w:t>
            </w:r>
          </w:p>
        </w:tc>
        <w:tc>
          <w:tcPr>
            <w:tcW w:w="939" w:type="pct"/>
            <w:shd w:val="clear" w:color="auto" w:fill="auto"/>
            <w:vAlign w:val="center"/>
            <w:hideMark/>
          </w:tcPr>
          <w:p w14:paraId="31BFE122"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xml:space="preserve"> $                                      -   </w:t>
            </w:r>
          </w:p>
        </w:tc>
        <w:tc>
          <w:tcPr>
            <w:tcW w:w="562" w:type="pct"/>
            <w:shd w:val="clear" w:color="000000" w:fill="FFFFFF"/>
            <w:noWrap/>
            <w:hideMark/>
          </w:tcPr>
          <w:p w14:paraId="292C9139"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r>
      <w:tr w:rsidR="003C1774" w:rsidRPr="00121AAD" w14:paraId="3F90B666" w14:textId="77777777" w:rsidTr="00BA2BC7">
        <w:trPr>
          <w:trHeight w:val="833"/>
        </w:trPr>
        <w:tc>
          <w:tcPr>
            <w:tcW w:w="2624" w:type="pct"/>
            <w:shd w:val="clear" w:color="auto" w:fill="auto"/>
            <w:hideMark/>
          </w:tcPr>
          <w:p w14:paraId="03CAD316" w14:textId="2592ED8E"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xml:space="preserve">Tasks 6.1 to 6.5: Two (2) additional CPRs in Headquarters: </w:t>
            </w:r>
            <w:r w:rsidR="00007ADA" w:rsidRPr="00121AAD">
              <w:rPr>
                <w:rFonts w:ascii="Times New Roman" w:eastAsia="Times New Roman" w:hAnsi="Times New Roman"/>
                <w:color w:val="000000"/>
                <w:sz w:val="22"/>
                <w:szCs w:val="22"/>
              </w:rPr>
              <w:t xml:space="preserve">member states </w:t>
            </w:r>
            <w:r w:rsidRPr="00121AAD">
              <w:rPr>
                <w:rFonts w:ascii="Times New Roman" w:eastAsia="Times New Roman" w:hAnsi="Times New Roman"/>
                <w:color w:val="000000"/>
                <w:sz w:val="22"/>
                <w:szCs w:val="22"/>
              </w:rPr>
              <w:t>may want to consider establishing targets, as per industry standards. Amount paid is an estimate, but it will commensurate with the targets that are set.</w:t>
            </w:r>
          </w:p>
        </w:tc>
        <w:tc>
          <w:tcPr>
            <w:tcW w:w="875" w:type="pct"/>
            <w:shd w:val="clear" w:color="auto" w:fill="auto"/>
            <w:noWrap/>
            <w:vAlign w:val="center"/>
            <w:hideMark/>
          </w:tcPr>
          <w:p w14:paraId="17109E74" w14:textId="77777777" w:rsidR="00121AAD" w:rsidRPr="00121AAD" w:rsidRDefault="00121AAD" w:rsidP="00121AAD">
            <w:pPr>
              <w:jc w:val="cente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c>
          <w:tcPr>
            <w:tcW w:w="939" w:type="pct"/>
            <w:shd w:val="clear" w:color="auto" w:fill="auto"/>
            <w:noWrap/>
            <w:hideMark/>
          </w:tcPr>
          <w:p w14:paraId="739B891A"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c>
          <w:tcPr>
            <w:tcW w:w="562" w:type="pct"/>
            <w:shd w:val="clear" w:color="000000" w:fill="FFFFFF"/>
            <w:hideMark/>
          </w:tcPr>
          <w:p w14:paraId="30E796CB"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r>
      <w:tr w:rsidR="003C1774" w:rsidRPr="00121AAD" w14:paraId="45A92F57" w14:textId="77777777" w:rsidTr="00BA2BC7">
        <w:trPr>
          <w:trHeight w:val="285"/>
        </w:trPr>
        <w:tc>
          <w:tcPr>
            <w:tcW w:w="2624" w:type="pct"/>
            <w:shd w:val="clear" w:color="auto" w:fill="auto"/>
            <w:hideMark/>
          </w:tcPr>
          <w:p w14:paraId="2DB239ED" w14:textId="09EBC2A7" w:rsidR="00121AAD" w:rsidRPr="00121AAD" w:rsidRDefault="00121AAD" w:rsidP="00121AAD">
            <w:pPr>
              <w:ind w:firstLineChars="100" w:firstLine="220"/>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CPR with fund</w:t>
            </w:r>
            <w:r w:rsidR="0059417B">
              <w:rPr>
                <w:rFonts w:ascii="Times New Roman" w:eastAsia="Times New Roman" w:hAnsi="Times New Roman"/>
                <w:color w:val="000000"/>
                <w:sz w:val="22"/>
                <w:szCs w:val="22"/>
              </w:rPr>
              <w:t xml:space="preserve"> </w:t>
            </w:r>
            <w:r w:rsidRPr="00121AAD">
              <w:rPr>
                <w:rFonts w:ascii="Times New Roman" w:eastAsia="Times New Roman" w:hAnsi="Times New Roman"/>
                <w:color w:val="000000"/>
                <w:sz w:val="22"/>
                <w:szCs w:val="22"/>
              </w:rPr>
              <w:t>ra</w:t>
            </w:r>
            <w:r w:rsidR="0059417B">
              <w:rPr>
                <w:rFonts w:ascii="Times New Roman" w:eastAsia="Times New Roman" w:hAnsi="Times New Roman"/>
                <w:color w:val="000000"/>
                <w:sz w:val="22"/>
                <w:szCs w:val="22"/>
              </w:rPr>
              <w:t>i</w:t>
            </w:r>
            <w:r w:rsidR="003C1774">
              <w:rPr>
                <w:rFonts w:ascii="Times New Roman" w:eastAsia="Times New Roman" w:hAnsi="Times New Roman"/>
                <w:color w:val="000000"/>
                <w:sz w:val="22"/>
                <w:szCs w:val="22"/>
              </w:rPr>
              <w:t>s</w:t>
            </w:r>
            <w:r w:rsidRPr="00121AAD">
              <w:rPr>
                <w:rFonts w:ascii="Times New Roman" w:eastAsia="Times New Roman" w:hAnsi="Times New Roman"/>
                <w:color w:val="000000"/>
                <w:sz w:val="22"/>
                <w:szCs w:val="22"/>
              </w:rPr>
              <w:t>ing expertise (U$7,500 x 18 months)</w:t>
            </w:r>
          </w:p>
        </w:tc>
        <w:tc>
          <w:tcPr>
            <w:tcW w:w="875" w:type="pct"/>
            <w:shd w:val="clear" w:color="auto" w:fill="auto"/>
            <w:noWrap/>
            <w:vAlign w:val="center"/>
            <w:hideMark/>
          </w:tcPr>
          <w:p w14:paraId="29650EE4" w14:textId="77777777" w:rsidR="00121AAD" w:rsidRPr="00121AAD" w:rsidRDefault="00121AAD" w:rsidP="00121AAD">
            <w:pPr>
              <w:jc w:val="cente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c>
          <w:tcPr>
            <w:tcW w:w="939" w:type="pct"/>
            <w:shd w:val="clear" w:color="auto" w:fill="auto"/>
            <w:noWrap/>
            <w:hideMark/>
          </w:tcPr>
          <w:p w14:paraId="24F919D8"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xml:space="preserve"> $                        135,000.00 </w:t>
            </w:r>
          </w:p>
        </w:tc>
        <w:tc>
          <w:tcPr>
            <w:tcW w:w="562" w:type="pct"/>
            <w:shd w:val="clear" w:color="000000" w:fill="FFFFFF"/>
            <w:hideMark/>
          </w:tcPr>
          <w:p w14:paraId="03614538"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Specific Funds</w:t>
            </w:r>
          </w:p>
        </w:tc>
      </w:tr>
      <w:tr w:rsidR="003C1774" w:rsidRPr="00121AAD" w14:paraId="4070943A" w14:textId="77777777" w:rsidTr="00BA2BC7">
        <w:trPr>
          <w:trHeight w:val="293"/>
        </w:trPr>
        <w:tc>
          <w:tcPr>
            <w:tcW w:w="2624" w:type="pct"/>
            <w:shd w:val="clear" w:color="auto" w:fill="auto"/>
            <w:hideMark/>
          </w:tcPr>
          <w:p w14:paraId="0689E6B7" w14:textId="349735CB" w:rsidR="00121AAD" w:rsidRPr="00121AAD" w:rsidRDefault="00121AAD" w:rsidP="00121AAD">
            <w:pPr>
              <w:ind w:firstLineChars="100" w:firstLine="220"/>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CPR with fund</w:t>
            </w:r>
            <w:r w:rsidR="0059417B">
              <w:rPr>
                <w:rFonts w:ascii="Times New Roman" w:eastAsia="Times New Roman" w:hAnsi="Times New Roman"/>
                <w:color w:val="000000"/>
                <w:sz w:val="22"/>
                <w:szCs w:val="22"/>
              </w:rPr>
              <w:t xml:space="preserve"> </w:t>
            </w:r>
            <w:r w:rsidRPr="00121AAD">
              <w:rPr>
                <w:rFonts w:ascii="Times New Roman" w:eastAsia="Times New Roman" w:hAnsi="Times New Roman"/>
                <w:color w:val="000000"/>
                <w:sz w:val="22"/>
                <w:szCs w:val="22"/>
              </w:rPr>
              <w:t>rai</w:t>
            </w:r>
            <w:r w:rsidR="003C1774">
              <w:rPr>
                <w:rFonts w:ascii="Times New Roman" w:eastAsia="Times New Roman" w:hAnsi="Times New Roman"/>
                <w:color w:val="000000"/>
                <w:sz w:val="22"/>
                <w:szCs w:val="22"/>
              </w:rPr>
              <w:t>si</w:t>
            </w:r>
            <w:r w:rsidRPr="00121AAD">
              <w:rPr>
                <w:rFonts w:ascii="Times New Roman" w:eastAsia="Times New Roman" w:hAnsi="Times New Roman"/>
                <w:color w:val="000000"/>
                <w:sz w:val="22"/>
                <w:szCs w:val="22"/>
              </w:rPr>
              <w:t>ng expertise (U$7,500 x 18 months)</w:t>
            </w:r>
          </w:p>
        </w:tc>
        <w:tc>
          <w:tcPr>
            <w:tcW w:w="875" w:type="pct"/>
            <w:shd w:val="clear" w:color="auto" w:fill="auto"/>
            <w:noWrap/>
            <w:vAlign w:val="center"/>
            <w:hideMark/>
          </w:tcPr>
          <w:p w14:paraId="7364A03E" w14:textId="77777777" w:rsidR="00121AAD" w:rsidRPr="00121AAD" w:rsidRDefault="00121AAD" w:rsidP="00121AAD">
            <w:pPr>
              <w:jc w:val="cente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c>
          <w:tcPr>
            <w:tcW w:w="939" w:type="pct"/>
            <w:shd w:val="clear" w:color="auto" w:fill="auto"/>
            <w:noWrap/>
            <w:hideMark/>
          </w:tcPr>
          <w:p w14:paraId="76645957"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xml:space="preserve"> $                        135,000.00 </w:t>
            </w:r>
          </w:p>
        </w:tc>
        <w:tc>
          <w:tcPr>
            <w:tcW w:w="562" w:type="pct"/>
            <w:shd w:val="clear" w:color="000000" w:fill="FFFFFF"/>
            <w:hideMark/>
          </w:tcPr>
          <w:p w14:paraId="02C45153"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Specific Funds</w:t>
            </w:r>
          </w:p>
        </w:tc>
      </w:tr>
      <w:tr w:rsidR="003C1774" w:rsidRPr="00121AAD" w14:paraId="65E6CFF6" w14:textId="77777777" w:rsidTr="00BA2BC7">
        <w:trPr>
          <w:trHeight w:val="540"/>
        </w:trPr>
        <w:tc>
          <w:tcPr>
            <w:tcW w:w="2624" w:type="pct"/>
            <w:shd w:val="clear" w:color="000000" w:fill="F2F2F2"/>
            <w:vAlign w:val="center"/>
            <w:hideMark/>
          </w:tcPr>
          <w:p w14:paraId="39F33BF5" w14:textId="77777777" w:rsidR="00121AAD" w:rsidRPr="00121AAD" w:rsidRDefault="00121AAD" w:rsidP="00121AAD">
            <w:pPr>
              <w:rPr>
                <w:rFonts w:ascii="Times New Roman" w:eastAsia="Times New Roman" w:hAnsi="Times New Roman"/>
                <w:b/>
                <w:bCs/>
                <w:color w:val="000000"/>
                <w:sz w:val="22"/>
                <w:szCs w:val="22"/>
              </w:rPr>
            </w:pPr>
            <w:r w:rsidRPr="00121AAD">
              <w:rPr>
                <w:rFonts w:ascii="Times New Roman" w:eastAsia="Times New Roman" w:hAnsi="Times New Roman"/>
                <w:b/>
                <w:bCs/>
                <w:color w:val="000000"/>
                <w:sz w:val="22"/>
                <w:szCs w:val="22"/>
              </w:rPr>
              <w:t>7.  Seeking out complementarities with other regional and international cooperation schemes and institutions.</w:t>
            </w:r>
          </w:p>
        </w:tc>
        <w:tc>
          <w:tcPr>
            <w:tcW w:w="875" w:type="pct"/>
            <w:shd w:val="clear" w:color="000000" w:fill="F2F2F2"/>
            <w:hideMark/>
          </w:tcPr>
          <w:p w14:paraId="434FEA0A" w14:textId="77777777" w:rsidR="00121AAD" w:rsidRPr="00121AAD" w:rsidRDefault="00121AAD" w:rsidP="00121AAD">
            <w:pPr>
              <w:rPr>
                <w:rFonts w:ascii="Times New Roman" w:eastAsia="Times New Roman" w:hAnsi="Times New Roman"/>
                <w:b/>
                <w:bCs/>
                <w:color w:val="E46C0A"/>
                <w:sz w:val="22"/>
                <w:szCs w:val="22"/>
              </w:rPr>
            </w:pPr>
            <w:r w:rsidRPr="00121AAD">
              <w:rPr>
                <w:rFonts w:ascii="Times New Roman" w:eastAsia="Times New Roman" w:hAnsi="Times New Roman"/>
                <w:b/>
                <w:bCs/>
                <w:color w:val="E46C0A"/>
                <w:sz w:val="22"/>
                <w:szCs w:val="22"/>
              </w:rPr>
              <w:t> </w:t>
            </w:r>
          </w:p>
        </w:tc>
        <w:tc>
          <w:tcPr>
            <w:tcW w:w="939" w:type="pct"/>
            <w:shd w:val="clear" w:color="000000" w:fill="F2F2F2"/>
            <w:noWrap/>
            <w:hideMark/>
          </w:tcPr>
          <w:p w14:paraId="6BD258C6"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xml:space="preserve"> $                          22,700.00 </w:t>
            </w:r>
          </w:p>
        </w:tc>
        <w:tc>
          <w:tcPr>
            <w:tcW w:w="562" w:type="pct"/>
            <w:shd w:val="clear" w:color="000000" w:fill="F2F2F2"/>
            <w:noWrap/>
            <w:hideMark/>
          </w:tcPr>
          <w:p w14:paraId="7FA48748"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r>
      <w:tr w:rsidR="003C1774" w:rsidRPr="00121AAD" w14:paraId="43251148" w14:textId="77777777" w:rsidTr="00BA2BC7">
        <w:trPr>
          <w:trHeight w:val="285"/>
        </w:trPr>
        <w:tc>
          <w:tcPr>
            <w:tcW w:w="2624" w:type="pct"/>
            <w:shd w:val="clear" w:color="000000" w:fill="FFFFFF"/>
            <w:vAlign w:val="center"/>
            <w:hideMark/>
          </w:tcPr>
          <w:p w14:paraId="62C5057A"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xml:space="preserve">Task 7.1 support </w:t>
            </w:r>
          </w:p>
        </w:tc>
        <w:tc>
          <w:tcPr>
            <w:tcW w:w="875" w:type="pct"/>
            <w:shd w:val="clear" w:color="auto" w:fill="auto"/>
            <w:noWrap/>
            <w:vAlign w:val="center"/>
            <w:hideMark/>
          </w:tcPr>
          <w:p w14:paraId="3B7015DA" w14:textId="77777777" w:rsidR="00121AAD" w:rsidRPr="00121AAD" w:rsidRDefault="00121AAD" w:rsidP="00121AAD">
            <w:pPr>
              <w:jc w:val="cente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X</w:t>
            </w:r>
          </w:p>
        </w:tc>
        <w:tc>
          <w:tcPr>
            <w:tcW w:w="939" w:type="pct"/>
            <w:shd w:val="clear" w:color="auto" w:fill="auto"/>
            <w:vAlign w:val="center"/>
            <w:hideMark/>
          </w:tcPr>
          <w:p w14:paraId="560321B0"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xml:space="preserve"> $                                      -   </w:t>
            </w:r>
          </w:p>
        </w:tc>
        <w:tc>
          <w:tcPr>
            <w:tcW w:w="562" w:type="pct"/>
            <w:shd w:val="clear" w:color="000000" w:fill="FFFFFF"/>
            <w:hideMark/>
          </w:tcPr>
          <w:p w14:paraId="51304071"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r>
      <w:tr w:rsidR="003C1774" w:rsidRPr="00121AAD" w14:paraId="56ED0E11" w14:textId="77777777" w:rsidTr="00BA2BC7">
        <w:trPr>
          <w:trHeight w:val="555"/>
        </w:trPr>
        <w:tc>
          <w:tcPr>
            <w:tcW w:w="2624" w:type="pct"/>
            <w:shd w:val="clear" w:color="000000" w:fill="FFFFFF"/>
            <w:vAlign w:val="center"/>
            <w:hideMark/>
          </w:tcPr>
          <w:p w14:paraId="0014D605"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Estimated cost of travel, per diem and terminal expenses for 2 international events from OAS Headquarters (U$4,500 * 2)</w:t>
            </w:r>
          </w:p>
        </w:tc>
        <w:tc>
          <w:tcPr>
            <w:tcW w:w="875" w:type="pct"/>
            <w:shd w:val="clear" w:color="auto" w:fill="auto"/>
            <w:noWrap/>
            <w:vAlign w:val="center"/>
            <w:hideMark/>
          </w:tcPr>
          <w:p w14:paraId="3A632FA5" w14:textId="77777777" w:rsidR="00121AAD" w:rsidRPr="00121AAD" w:rsidRDefault="00121AAD" w:rsidP="00121AAD">
            <w:pPr>
              <w:jc w:val="cente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c>
          <w:tcPr>
            <w:tcW w:w="939" w:type="pct"/>
            <w:shd w:val="clear" w:color="auto" w:fill="auto"/>
            <w:vAlign w:val="center"/>
            <w:hideMark/>
          </w:tcPr>
          <w:p w14:paraId="0A279EC5"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xml:space="preserve"> $                            9,000.00 </w:t>
            </w:r>
          </w:p>
        </w:tc>
        <w:tc>
          <w:tcPr>
            <w:tcW w:w="562" w:type="pct"/>
            <w:shd w:val="clear" w:color="000000" w:fill="FFFFFF"/>
            <w:hideMark/>
          </w:tcPr>
          <w:p w14:paraId="2D0293CE"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Specific Funds</w:t>
            </w:r>
          </w:p>
        </w:tc>
      </w:tr>
      <w:tr w:rsidR="003C1774" w:rsidRPr="00121AAD" w14:paraId="78DEC918" w14:textId="77777777" w:rsidTr="00BA2BC7">
        <w:trPr>
          <w:trHeight w:val="285"/>
        </w:trPr>
        <w:tc>
          <w:tcPr>
            <w:tcW w:w="2624" w:type="pct"/>
            <w:shd w:val="clear" w:color="000000" w:fill="FFFFFF"/>
            <w:vAlign w:val="center"/>
            <w:hideMark/>
          </w:tcPr>
          <w:p w14:paraId="5F417FE9"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Estimated cost of design of web-ready, electronic publications. (U$4,000 x 2 publications)</w:t>
            </w:r>
          </w:p>
        </w:tc>
        <w:tc>
          <w:tcPr>
            <w:tcW w:w="875" w:type="pct"/>
            <w:shd w:val="clear" w:color="auto" w:fill="auto"/>
            <w:noWrap/>
            <w:vAlign w:val="center"/>
            <w:hideMark/>
          </w:tcPr>
          <w:p w14:paraId="6ED4F066" w14:textId="77777777" w:rsidR="00121AAD" w:rsidRPr="00121AAD" w:rsidRDefault="00121AAD" w:rsidP="00121AAD">
            <w:pPr>
              <w:jc w:val="cente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c>
          <w:tcPr>
            <w:tcW w:w="939" w:type="pct"/>
            <w:shd w:val="clear" w:color="auto" w:fill="auto"/>
            <w:vAlign w:val="center"/>
            <w:hideMark/>
          </w:tcPr>
          <w:p w14:paraId="7A176253"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xml:space="preserve"> $                            8,000.00 </w:t>
            </w:r>
          </w:p>
        </w:tc>
        <w:tc>
          <w:tcPr>
            <w:tcW w:w="562" w:type="pct"/>
            <w:shd w:val="clear" w:color="000000" w:fill="FFFFFF"/>
            <w:hideMark/>
          </w:tcPr>
          <w:p w14:paraId="6E24124B"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Specific Funds</w:t>
            </w:r>
          </w:p>
        </w:tc>
      </w:tr>
      <w:tr w:rsidR="003C1774" w:rsidRPr="00121AAD" w14:paraId="63F3F5FB" w14:textId="77777777" w:rsidTr="00BA2BC7">
        <w:trPr>
          <w:trHeight w:val="608"/>
        </w:trPr>
        <w:tc>
          <w:tcPr>
            <w:tcW w:w="2624" w:type="pct"/>
            <w:shd w:val="clear" w:color="000000" w:fill="FFFFFF"/>
            <w:vAlign w:val="center"/>
            <w:hideMark/>
          </w:tcPr>
          <w:p w14:paraId="15D595AF"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xml:space="preserve">Translation costs (U$0.19 per word, per language. 4 languages. 5,000 words. 2 publications) </w:t>
            </w:r>
          </w:p>
        </w:tc>
        <w:tc>
          <w:tcPr>
            <w:tcW w:w="875" w:type="pct"/>
            <w:shd w:val="clear" w:color="auto" w:fill="auto"/>
            <w:noWrap/>
            <w:vAlign w:val="center"/>
            <w:hideMark/>
          </w:tcPr>
          <w:p w14:paraId="3DDC06B5" w14:textId="77777777" w:rsidR="00121AAD" w:rsidRPr="00121AAD" w:rsidRDefault="00121AAD" w:rsidP="00121AAD">
            <w:pPr>
              <w:jc w:val="cente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c>
          <w:tcPr>
            <w:tcW w:w="939" w:type="pct"/>
            <w:shd w:val="clear" w:color="auto" w:fill="auto"/>
            <w:vAlign w:val="center"/>
            <w:hideMark/>
          </w:tcPr>
          <w:p w14:paraId="3CFA2712"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xml:space="preserve"> $                            5,700.00 </w:t>
            </w:r>
          </w:p>
        </w:tc>
        <w:tc>
          <w:tcPr>
            <w:tcW w:w="562" w:type="pct"/>
            <w:shd w:val="clear" w:color="000000" w:fill="FFFFFF"/>
            <w:hideMark/>
          </w:tcPr>
          <w:p w14:paraId="63B9A4CB"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Specific Funds</w:t>
            </w:r>
          </w:p>
        </w:tc>
      </w:tr>
      <w:tr w:rsidR="003C1774" w:rsidRPr="00121AAD" w14:paraId="233F9A6A" w14:textId="77777777" w:rsidTr="00BA2BC7">
        <w:trPr>
          <w:trHeight w:val="285"/>
        </w:trPr>
        <w:tc>
          <w:tcPr>
            <w:tcW w:w="2624" w:type="pct"/>
            <w:shd w:val="clear" w:color="000000" w:fill="F2F2F2"/>
            <w:vAlign w:val="center"/>
            <w:hideMark/>
          </w:tcPr>
          <w:p w14:paraId="21309027" w14:textId="77777777" w:rsidR="00121AAD" w:rsidRPr="00121AAD" w:rsidRDefault="00121AAD" w:rsidP="00121AAD">
            <w:pPr>
              <w:rPr>
                <w:rFonts w:ascii="Times New Roman" w:eastAsia="Times New Roman" w:hAnsi="Times New Roman"/>
                <w:b/>
                <w:bCs/>
                <w:color w:val="000000"/>
                <w:sz w:val="22"/>
                <w:szCs w:val="22"/>
              </w:rPr>
            </w:pPr>
            <w:r w:rsidRPr="00121AAD">
              <w:rPr>
                <w:rFonts w:ascii="Times New Roman" w:eastAsia="Times New Roman" w:hAnsi="Times New Roman"/>
                <w:b/>
                <w:bCs/>
                <w:color w:val="000000"/>
                <w:sz w:val="22"/>
                <w:szCs w:val="22"/>
              </w:rPr>
              <w:t>8.  Aligning Ministerial Processes with Cooperation.</w:t>
            </w:r>
          </w:p>
        </w:tc>
        <w:tc>
          <w:tcPr>
            <w:tcW w:w="875" w:type="pct"/>
            <w:shd w:val="clear" w:color="000000" w:fill="F2F2F2"/>
            <w:hideMark/>
          </w:tcPr>
          <w:p w14:paraId="5F16E635" w14:textId="77777777" w:rsidR="00121AAD" w:rsidRPr="00121AAD" w:rsidRDefault="00121AAD" w:rsidP="00121AAD">
            <w:pPr>
              <w:rPr>
                <w:rFonts w:ascii="Times New Roman" w:eastAsia="Times New Roman" w:hAnsi="Times New Roman"/>
                <w:b/>
                <w:bCs/>
                <w:color w:val="E46C0A"/>
                <w:sz w:val="22"/>
                <w:szCs w:val="22"/>
              </w:rPr>
            </w:pPr>
            <w:r w:rsidRPr="00121AAD">
              <w:rPr>
                <w:rFonts w:ascii="Times New Roman" w:eastAsia="Times New Roman" w:hAnsi="Times New Roman"/>
                <w:b/>
                <w:bCs/>
                <w:color w:val="E46C0A"/>
                <w:sz w:val="22"/>
                <w:szCs w:val="22"/>
              </w:rPr>
              <w:t> </w:t>
            </w:r>
          </w:p>
        </w:tc>
        <w:tc>
          <w:tcPr>
            <w:tcW w:w="939" w:type="pct"/>
            <w:shd w:val="clear" w:color="000000" w:fill="F2F2F2"/>
            <w:noWrap/>
            <w:hideMark/>
          </w:tcPr>
          <w:p w14:paraId="0C8A6862"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xml:space="preserve"> $                                      -   </w:t>
            </w:r>
          </w:p>
        </w:tc>
        <w:tc>
          <w:tcPr>
            <w:tcW w:w="562" w:type="pct"/>
            <w:shd w:val="clear" w:color="000000" w:fill="F2F2F2"/>
            <w:noWrap/>
            <w:hideMark/>
          </w:tcPr>
          <w:p w14:paraId="34D32502"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r>
      <w:tr w:rsidR="00BA2BC7" w:rsidRPr="00121AAD" w14:paraId="4745B0B0" w14:textId="77777777" w:rsidTr="00BA2BC7">
        <w:trPr>
          <w:trHeight w:val="285"/>
        </w:trPr>
        <w:tc>
          <w:tcPr>
            <w:tcW w:w="2624" w:type="pct"/>
            <w:shd w:val="clear" w:color="auto" w:fill="auto"/>
            <w:hideMark/>
          </w:tcPr>
          <w:p w14:paraId="5A13A26F"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xml:space="preserve">Tasks 8.0. to 8.4. </w:t>
            </w:r>
          </w:p>
        </w:tc>
        <w:tc>
          <w:tcPr>
            <w:tcW w:w="875" w:type="pct"/>
            <w:shd w:val="clear" w:color="auto" w:fill="auto"/>
            <w:noWrap/>
            <w:vAlign w:val="center"/>
            <w:hideMark/>
          </w:tcPr>
          <w:p w14:paraId="3E4B5291" w14:textId="77777777" w:rsidR="00121AAD" w:rsidRPr="00121AAD" w:rsidRDefault="00121AAD" w:rsidP="00121AAD">
            <w:pPr>
              <w:jc w:val="cente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X</w:t>
            </w:r>
          </w:p>
        </w:tc>
        <w:tc>
          <w:tcPr>
            <w:tcW w:w="939" w:type="pct"/>
            <w:shd w:val="clear" w:color="auto" w:fill="auto"/>
            <w:noWrap/>
            <w:hideMark/>
          </w:tcPr>
          <w:p w14:paraId="6AAB6123"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c>
          <w:tcPr>
            <w:tcW w:w="562" w:type="pct"/>
            <w:shd w:val="clear" w:color="auto" w:fill="auto"/>
            <w:hideMark/>
          </w:tcPr>
          <w:p w14:paraId="4BBA5B19" w14:textId="77777777" w:rsidR="00121AAD" w:rsidRPr="00121AAD" w:rsidRDefault="00121AAD" w:rsidP="00121AAD">
            <w:pPr>
              <w:rPr>
                <w:rFonts w:ascii="Times New Roman" w:eastAsia="Times New Roman" w:hAnsi="Times New Roman"/>
                <w:color w:val="000000"/>
                <w:sz w:val="22"/>
                <w:szCs w:val="22"/>
              </w:rPr>
            </w:pPr>
            <w:r w:rsidRPr="00121AAD">
              <w:rPr>
                <w:rFonts w:ascii="Times New Roman" w:eastAsia="Times New Roman" w:hAnsi="Times New Roman"/>
                <w:color w:val="000000"/>
                <w:sz w:val="22"/>
                <w:szCs w:val="22"/>
              </w:rPr>
              <w:t> </w:t>
            </w:r>
          </w:p>
        </w:tc>
      </w:tr>
      <w:tr w:rsidR="003C1774" w:rsidRPr="00121AAD" w14:paraId="254E4E8B" w14:textId="77777777" w:rsidTr="00BA2BC7">
        <w:trPr>
          <w:trHeight w:val="285"/>
        </w:trPr>
        <w:tc>
          <w:tcPr>
            <w:tcW w:w="2624" w:type="pct"/>
            <w:shd w:val="clear" w:color="000000" w:fill="D9D9D9"/>
            <w:vAlign w:val="center"/>
            <w:hideMark/>
          </w:tcPr>
          <w:p w14:paraId="57982B46" w14:textId="77777777" w:rsidR="00121AAD" w:rsidRPr="00121AAD" w:rsidRDefault="00121AAD" w:rsidP="00121AAD">
            <w:pPr>
              <w:rPr>
                <w:rFonts w:ascii="Times New Roman" w:eastAsia="Times New Roman" w:hAnsi="Times New Roman"/>
                <w:b/>
                <w:bCs/>
                <w:color w:val="000000"/>
                <w:sz w:val="22"/>
                <w:szCs w:val="22"/>
              </w:rPr>
            </w:pPr>
            <w:r w:rsidRPr="00121AAD">
              <w:rPr>
                <w:rFonts w:ascii="Times New Roman" w:eastAsia="Times New Roman" w:hAnsi="Times New Roman"/>
                <w:b/>
                <w:bCs/>
                <w:color w:val="000000"/>
                <w:sz w:val="22"/>
                <w:szCs w:val="22"/>
              </w:rPr>
              <w:t>TOTAL ESTIMATED COST TO IMPLEMENT WORK PLAN ACTIONS:</w:t>
            </w:r>
          </w:p>
        </w:tc>
        <w:tc>
          <w:tcPr>
            <w:tcW w:w="875" w:type="pct"/>
            <w:shd w:val="clear" w:color="000000" w:fill="D9D9D9"/>
            <w:noWrap/>
            <w:vAlign w:val="center"/>
            <w:hideMark/>
          </w:tcPr>
          <w:p w14:paraId="03C10662" w14:textId="77777777" w:rsidR="00121AAD" w:rsidRPr="00121AAD" w:rsidRDefault="00121AAD" w:rsidP="00121AAD">
            <w:pPr>
              <w:jc w:val="center"/>
              <w:rPr>
                <w:rFonts w:ascii="Times New Roman" w:eastAsia="Times New Roman" w:hAnsi="Times New Roman"/>
                <w:b/>
                <w:bCs/>
                <w:color w:val="000000"/>
                <w:sz w:val="22"/>
                <w:szCs w:val="22"/>
              </w:rPr>
            </w:pPr>
            <w:r w:rsidRPr="00121AAD">
              <w:rPr>
                <w:rFonts w:ascii="Times New Roman" w:eastAsia="Times New Roman" w:hAnsi="Times New Roman"/>
                <w:b/>
                <w:bCs/>
                <w:color w:val="000000"/>
                <w:sz w:val="22"/>
                <w:szCs w:val="22"/>
              </w:rPr>
              <w:t> </w:t>
            </w:r>
          </w:p>
        </w:tc>
        <w:tc>
          <w:tcPr>
            <w:tcW w:w="939" w:type="pct"/>
            <w:shd w:val="clear" w:color="000000" w:fill="D9D9D9"/>
            <w:vAlign w:val="center"/>
            <w:hideMark/>
          </w:tcPr>
          <w:p w14:paraId="1F1E8AEF" w14:textId="77777777" w:rsidR="00121AAD" w:rsidRPr="00121AAD" w:rsidRDefault="00121AAD" w:rsidP="00121AAD">
            <w:pPr>
              <w:rPr>
                <w:rFonts w:ascii="Times New Roman" w:eastAsia="Times New Roman" w:hAnsi="Times New Roman"/>
                <w:b/>
                <w:bCs/>
                <w:color w:val="000000"/>
                <w:sz w:val="22"/>
                <w:szCs w:val="22"/>
              </w:rPr>
            </w:pPr>
            <w:r w:rsidRPr="00121AAD">
              <w:rPr>
                <w:rFonts w:ascii="Times New Roman" w:eastAsia="Times New Roman" w:hAnsi="Times New Roman"/>
                <w:b/>
                <w:bCs/>
                <w:color w:val="000000"/>
                <w:sz w:val="22"/>
                <w:szCs w:val="22"/>
              </w:rPr>
              <w:t xml:space="preserve"> $                       527,540.00 </w:t>
            </w:r>
          </w:p>
        </w:tc>
        <w:tc>
          <w:tcPr>
            <w:tcW w:w="562" w:type="pct"/>
            <w:shd w:val="clear" w:color="000000" w:fill="D9D9D9"/>
            <w:noWrap/>
            <w:vAlign w:val="center"/>
            <w:hideMark/>
          </w:tcPr>
          <w:p w14:paraId="71C4C88A" w14:textId="77777777" w:rsidR="00121AAD" w:rsidRPr="00121AAD" w:rsidRDefault="00121AAD" w:rsidP="00121AAD">
            <w:pPr>
              <w:jc w:val="center"/>
              <w:rPr>
                <w:rFonts w:ascii="Times New Roman" w:eastAsia="Times New Roman" w:hAnsi="Times New Roman"/>
                <w:b/>
                <w:bCs/>
                <w:color w:val="000000"/>
                <w:sz w:val="22"/>
                <w:szCs w:val="22"/>
              </w:rPr>
            </w:pPr>
            <w:r w:rsidRPr="00121AAD">
              <w:rPr>
                <w:rFonts w:ascii="Times New Roman" w:eastAsia="Times New Roman" w:hAnsi="Times New Roman"/>
                <w:b/>
                <w:bCs/>
                <w:color w:val="000000"/>
                <w:sz w:val="22"/>
                <w:szCs w:val="22"/>
              </w:rPr>
              <w:t> </w:t>
            </w:r>
          </w:p>
        </w:tc>
      </w:tr>
    </w:tbl>
    <w:p w14:paraId="26DCEC2C" w14:textId="6ABFFF6F" w:rsidR="003E7C8C" w:rsidRDefault="003E7C8C">
      <w:pPr>
        <w:rPr>
          <w:rFonts w:ascii="Times New Roman" w:hAnsi="Times New Roman"/>
          <w:sz w:val="22"/>
          <w:szCs w:val="22"/>
        </w:rPr>
      </w:pPr>
    </w:p>
    <w:p w14:paraId="62B74872" w14:textId="14F84726" w:rsidR="008028F8" w:rsidRDefault="008028F8">
      <w:pPr>
        <w:rPr>
          <w:rFonts w:ascii="Times New Roman" w:hAnsi="Times New Roman"/>
          <w:sz w:val="22"/>
          <w:szCs w:val="22"/>
        </w:rPr>
      </w:pPr>
    </w:p>
    <w:p w14:paraId="13CE3262" w14:textId="569D32AF" w:rsidR="008028F8" w:rsidRDefault="008028F8">
      <w:pPr>
        <w:rPr>
          <w:rFonts w:ascii="Times New Roman" w:hAnsi="Times New Roman"/>
          <w:sz w:val="22"/>
          <w:szCs w:val="22"/>
        </w:rPr>
      </w:pPr>
      <w:bookmarkStart w:id="0" w:name="_GoBack"/>
      <w:bookmarkEnd w:id="0"/>
    </w:p>
    <w:p w14:paraId="67AE3FCF" w14:textId="5DE6D90C" w:rsidR="008028F8" w:rsidRDefault="008028F8">
      <w:pPr>
        <w:rPr>
          <w:rFonts w:ascii="Times New Roman" w:hAnsi="Times New Roman"/>
          <w:sz w:val="22"/>
          <w:szCs w:val="22"/>
        </w:rPr>
      </w:pPr>
    </w:p>
    <w:p w14:paraId="7C217D11" w14:textId="2C94308A" w:rsidR="008028F8" w:rsidRDefault="008028F8">
      <w:pPr>
        <w:rPr>
          <w:rFonts w:ascii="Times New Roman" w:hAnsi="Times New Roman"/>
          <w:sz w:val="22"/>
          <w:szCs w:val="22"/>
        </w:rPr>
      </w:pPr>
    </w:p>
    <w:p w14:paraId="4C16DA73" w14:textId="3F222B93" w:rsidR="008028F8" w:rsidRDefault="008028F8">
      <w:pPr>
        <w:rPr>
          <w:rFonts w:ascii="Times New Roman" w:hAnsi="Times New Roman"/>
          <w:sz w:val="22"/>
          <w:szCs w:val="22"/>
        </w:rPr>
      </w:pPr>
    </w:p>
    <w:p w14:paraId="1CEE789A" w14:textId="05B83822" w:rsidR="008028F8" w:rsidRDefault="008028F8">
      <w:pPr>
        <w:rPr>
          <w:rFonts w:ascii="Times New Roman" w:hAnsi="Times New Roman"/>
          <w:sz w:val="22"/>
          <w:szCs w:val="22"/>
        </w:rPr>
      </w:pPr>
    </w:p>
    <w:p w14:paraId="074E23AE" w14:textId="77D4EE55" w:rsidR="008028F8" w:rsidRDefault="008028F8">
      <w:pPr>
        <w:rPr>
          <w:rFonts w:ascii="Times New Roman" w:hAnsi="Times New Roman"/>
          <w:sz w:val="22"/>
          <w:szCs w:val="22"/>
        </w:rPr>
      </w:pPr>
    </w:p>
    <w:p w14:paraId="3EC82C0A" w14:textId="1920BC41" w:rsidR="008028F8" w:rsidRPr="00C04B49" w:rsidRDefault="008028F8">
      <w:pPr>
        <w:rPr>
          <w:rFonts w:ascii="Times New Roman" w:hAnsi="Times New Roman"/>
          <w:sz w:val="22"/>
          <w:szCs w:val="22"/>
        </w:rPr>
      </w:pPr>
      <w:r w:rsidRPr="000D044F">
        <w:rPr>
          <w:rFonts w:ascii="Times New Roman" w:eastAsia="Times New Roman" w:hAnsi="Times New Roman"/>
          <w:noProof/>
        </w:rPr>
        <mc:AlternateContent>
          <mc:Choice Requires="wps">
            <w:drawing>
              <wp:anchor distT="0" distB="0" distL="114300" distR="114300" simplePos="0" relativeHeight="251659264" behindDoc="0" locked="1" layoutInCell="1" allowOverlap="1" wp14:anchorId="17E2C63C" wp14:editId="71DB9D3F">
                <wp:simplePos x="0" y="0"/>
                <wp:positionH relativeFrom="column">
                  <wp:posOffset>0</wp:posOffset>
                </wp:positionH>
                <wp:positionV relativeFrom="page">
                  <wp:posOffset>5770245</wp:posOffset>
                </wp:positionV>
                <wp:extent cx="3383280" cy="3333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367D9" w14:textId="18D82A0A" w:rsidR="00DC6489" w:rsidRPr="00704AAF" w:rsidRDefault="00DC6489" w:rsidP="008028F8">
                            <w:pPr>
                              <w:rPr>
                                <w:sz w:val="18"/>
                              </w:rPr>
                            </w:pPr>
                            <w:r w:rsidRPr="00CA74ED">
                              <w:rPr>
                                <w:sz w:val="18"/>
                              </w:rPr>
                              <w:fldChar w:fldCharType="begin"/>
                            </w:r>
                            <w:r w:rsidRPr="00CA74ED">
                              <w:rPr>
                                <w:sz w:val="18"/>
                              </w:rPr>
                              <w:instrText xml:space="preserve"> FILENAME  \* MERGEFORMAT </w:instrText>
                            </w:r>
                            <w:r w:rsidRPr="00CA74ED">
                              <w:rPr>
                                <w:sz w:val="18"/>
                              </w:rPr>
                              <w:fldChar w:fldCharType="separate"/>
                            </w:r>
                            <w:r w:rsidR="005C7134">
                              <w:rPr>
                                <w:noProof/>
                                <w:sz w:val="18"/>
                              </w:rPr>
                              <w:t>CIDRP02896E01</w:t>
                            </w:r>
                            <w:r w:rsidRPr="00CA74ED">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2C63C" id="_x0000_t202" coordsize="21600,21600" o:spt="202" path="m,l,21600r21600,l21600,xe">
                <v:stroke joinstyle="miter"/>
                <v:path gradientshapeok="t" o:connecttype="rect"/>
              </v:shapetype>
              <v:shape id="Text Box 2" o:spid="_x0000_s1026" type="#_x0000_t202" style="position:absolute;margin-left:0;margin-top:454.35pt;width:266.4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bYIsw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" filled="f" stroked="f">
                <v:textbox>
                  <w:txbxContent>
                    <w:p w14:paraId="45C367D9" w14:textId="18D82A0A" w:rsidR="00DC6489" w:rsidRPr="00704AAF" w:rsidRDefault="00DC6489" w:rsidP="008028F8">
                      <w:pPr>
                        <w:rPr>
                          <w:sz w:val="18"/>
                        </w:rPr>
                      </w:pPr>
                      <w:r w:rsidRPr="00CA74ED">
                        <w:rPr>
                          <w:sz w:val="18"/>
                        </w:rPr>
                        <w:fldChar w:fldCharType="begin"/>
                      </w:r>
                      <w:r w:rsidRPr="00CA74ED">
                        <w:rPr>
                          <w:sz w:val="18"/>
                        </w:rPr>
                        <w:instrText xml:space="preserve"> FILENAME  \* MERGEFORMAT </w:instrText>
                      </w:r>
                      <w:r w:rsidRPr="00CA74ED">
                        <w:rPr>
                          <w:sz w:val="18"/>
                        </w:rPr>
                        <w:fldChar w:fldCharType="separate"/>
                      </w:r>
                      <w:r w:rsidR="005C7134">
                        <w:rPr>
                          <w:noProof/>
                          <w:sz w:val="18"/>
                        </w:rPr>
                        <w:t>CIDRP02896E01</w:t>
                      </w:r>
                      <w:r w:rsidRPr="00CA74ED">
                        <w:rPr>
                          <w:sz w:val="18"/>
                        </w:rPr>
                        <w:fldChar w:fldCharType="end"/>
                      </w:r>
                    </w:p>
                  </w:txbxContent>
                </v:textbox>
                <w10:wrap anchory="page"/>
                <w10:anchorlock/>
              </v:shape>
            </w:pict>
          </mc:Fallback>
        </mc:AlternateContent>
      </w:r>
    </w:p>
    <w:sectPr w:rsidR="008028F8" w:rsidRPr="00C04B49" w:rsidSect="001A2A6C">
      <w:headerReference w:type="first" r:id="rId14"/>
      <w:pgSz w:w="15840" w:h="12240" w:orient="landscape"/>
      <w:pgMar w:top="1080" w:right="1080" w:bottom="1080" w:left="990" w:header="45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EC32E" w14:textId="77777777" w:rsidR="00DC6489" w:rsidRDefault="00DC6489" w:rsidP="004F3FF4">
      <w:r>
        <w:separator/>
      </w:r>
    </w:p>
  </w:endnote>
  <w:endnote w:type="continuationSeparator" w:id="0">
    <w:p w14:paraId="3756F3A7" w14:textId="77777777" w:rsidR="00DC6489" w:rsidRDefault="00DC6489" w:rsidP="004F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216D1" w14:textId="77777777" w:rsidR="00DC6489" w:rsidRDefault="00DC6489" w:rsidP="004F3FF4">
      <w:r>
        <w:separator/>
      </w:r>
    </w:p>
  </w:footnote>
  <w:footnote w:type="continuationSeparator" w:id="0">
    <w:p w14:paraId="74B4DBD2" w14:textId="77777777" w:rsidR="00DC6489" w:rsidRDefault="00DC6489" w:rsidP="004F3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AD5A8" w14:textId="5863C64B" w:rsidR="00DC6489" w:rsidRDefault="00DC6489">
    <w:pPr>
      <w:pStyle w:val="Header"/>
      <w:jc w:val="center"/>
    </w:pPr>
    <w:r>
      <w:fldChar w:fldCharType="begin"/>
    </w:r>
    <w:r>
      <w:instrText xml:space="preserve"> PAGE   \* MERGEFORMAT </w:instrText>
    </w:r>
    <w:r>
      <w:fldChar w:fldCharType="separate"/>
    </w:r>
    <w:r w:rsidR="005C7134">
      <w:rPr>
        <w:noProof/>
      </w:rPr>
      <w:t>- 2 -</w:t>
    </w:r>
    <w:r>
      <w:rPr>
        <w:noProof/>
      </w:rPr>
      <w:fldChar w:fldCharType="end"/>
    </w:r>
  </w:p>
  <w:p w14:paraId="51536B77" w14:textId="77777777" w:rsidR="00DC6489" w:rsidRDefault="00DC6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598B7" w14:textId="77777777" w:rsidR="00DC6489" w:rsidRDefault="00DC6489" w:rsidP="00E6663D">
    <w:pPr>
      <w:tabs>
        <w:tab w:val="left" w:pos="7200"/>
      </w:tabs>
      <w:rPr>
        <w:rFonts w:ascii="Times New Roman" w:hAnsi="Times New Roman"/>
        <w:b/>
        <w:bCs/>
        <w:noProof/>
        <w:sz w:val="22"/>
        <w:szCs w:val="22"/>
      </w:rPr>
    </w:pPr>
  </w:p>
  <w:p w14:paraId="451084B0" w14:textId="576850F3" w:rsidR="00DC6489" w:rsidRPr="008702EC" w:rsidRDefault="00DC6489" w:rsidP="00E6663D">
    <w:pPr>
      <w:tabs>
        <w:tab w:val="left" w:pos="7200"/>
      </w:tabs>
      <w:rPr>
        <w:rFonts w:ascii="Times New Roman" w:hAnsi="Times New Roman"/>
        <w:b/>
        <w:bCs/>
        <w:noProof/>
        <w:sz w:val="22"/>
        <w:szCs w:val="22"/>
      </w:rPr>
    </w:pPr>
    <w:r w:rsidRPr="008702EC">
      <w:rPr>
        <w:rFonts w:ascii="Times New Roman" w:hAnsi="Times New Roman"/>
        <w:b/>
        <w:bCs/>
        <w:noProof/>
        <w:sz w:val="22"/>
        <w:szCs w:val="22"/>
      </w:rPr>
      <w:t xml:space="preserve">Inter-American Agency for Cooperation and Development </w:t>
    </w:r>
    <w:r w:rsidRPr="008702EC">
      <w:rPr>
        <w:rFonts w:ascii="Times New Roman" w:hAnsi="Times New Roman"/>
        <w:b/>
        <w:bCs/>
        <w:noProof/>
        <w:sz w:val="22"/>
        <w:szCs w:val="22"/>
      </w:rPr>
      <w:tab/>
    </w:r>
    <w:r>
      <w:rPr>
        <w:rFonts w:ascii="Times New Roman" w:hAnsi="Times New Roman"/>
        <w:b/>
        <w:bCs/>
        <w:noProof/>
        <w:sz w:val="22"/>
        <w:szCs w:val="22"/>
      </w:rPr>
      <w:tab/>
    </w:r>
    <w:r w:rsidRPr="008702EC">
      <w:rPr>
        <w:rFonts w:ascii="Times New Roman" w:hAnsi="Times New Roman"/>
        <w:noProof/>
        <w:sz w:val="22"/>
        <w:szCs w:val="22"/>
      </w:rPr>
      <w:t>OEA/SER. W</w:t>
    </w:r>
  </w:p>
  <w:p w14:paraId="25BF3678" w14:textId="29F98805" w:rsidR="00DC6489" w:rsidRPr="008702EC" w:rsidRDefault="00DC6489" w:rsidP="00E6663D">
    <w:pPr>
      <w:tabs>
        <w:tab w:val="left" w:pos="7200"/>
      </w:tabs>
      <w:ind w:right="-839"/>
      <w:rPr>
        <w:rFonts w:ascii="Times New Roman" w:hAnsi="Times New Roman"/>
        <w:b/>
        <w:bCs/>
        <w:noProof/>
        <w:sz w:val="22"/>
        <w:szCs w:val="22"/>
      </w:rPr>
    </w:pPr>
    <w:r w:rsidRPr="008702EC">
      <w:rPr>
        <w:rFonts w:ascii="Times New Roman" w:hAnsi="Times New Roman"/>
        <w:b/>
        <w:bCs/>
        <w:noProof/>
        <w:sz w:val="22"/>
        <w:szCs w:val="22"/>
      </w:rPr>
      <w:t xml:space="preserve">Meeting of the Management Board (MB/IACD) </w:t>
    </w:r>
    <w:r w:rsidRPr="008702EC">
      <w:rPr>
        <w:rFonts w:ascii="Times New Roman" w:hAnsi="Times New Roman"/>
        <w:b/>
        <w:bCs/>
        <w:noProof/>
        <w:sz w:val="22"/>
        <w:szCs w:val="22"/>
      </w:rPr>
      <w:tab/>
    </w:r>
    <w:r>
      <w:rPr>
        <w:rFonts w:ascii="Times New Roman" w:hAnsi="Times New Roman"/>
        <w:b/>
        <w:bCs/>
        <w:noProof/>
        <w:sz w:val="22"/>
        <w:szCs w:val="22"/>
      </w:rPr>
      <w:tab/>
    </w:r>
    <w:r w:rsidRPr="008702EC">
      <w:rPr>
        <w:rFonts w:ascii="Times New Roman" w:hAnsi="Times New Roman"/>
        <w:noProof/>
        <w:sz w:val="22"/>
        <w:szCs w:val="22"/>
      </w:rPr>
      <w:t>AICD/JD/doc.</w:t>
    </w:r>
    <w:r w:rsidRPr="00E54478">
      <w:rPr>
        <w:rFonts w:ascii="Times New Roman" w:hAnsi="Times New Roman"/>
        <w:bCs/>
        <w:noProof/>
        <w:sz w:val="22"/>
        <w:szCs w:val="22"/>
      </w:rPr>
      <w:t>177/20</w:t>
    </w:r>
    <w:r>
      <w:rPr>
        <w:rFonts w:ascii="Times New Roman" w:hAnsi="Times New Roman"/>
        <w:bCs/>
        <w:noProof/>
        <w:sz w:val="22"/>
        <w:szCs w:val="22"/>
      </w:rPr>
      <w:t xml:space="preserve"> rev.</w:t>
    </w:r>
    <w:r w:rsidR="0004478A">
      <w:rPr>
        <w:rFonts w:ascii="Times New Roman" w:hAnsi="Times New Roman"/>
        <w:bCs/>
        <w:noProof/>
        <w:sz w:val="22"/>
        <w:szCs w:val="22"/>
      </w:rPr>
      <w:t>2</w:t>
    </w:r>
  </w:p>
  <w:p w14:paraId="33996DF7" w14:textId="23B428B2" w:rsidR="00DC6489" w:rsidRPr="008702EC" w:rsidRDefault="00DC6489" w:rsidP="00E6663D">
    <w:pPr>
      <w:tabs>
        <w:tab w:val="left" w:pos="7200"/>
      </w:tabs>
      <w:rPr>
        <w:rFonts w:ascii="Times New Roman" w:hAnsi="Times New Roman"/>
        <w:noProof/>
        <w:sz w:val="22"/>
        <w:szCs w:val="22"/>
      </w:rPr>
    </w:pPr>
    <w:r w:rsidRPr="008702EC">
      <w:rPr>
        <w:rFonts w:ascii="Times New Roman" w:hAnsi="Times New Roman"/>
        <w:b/>
        <w:bCs/>
        <w:noProof/>
        <w:sz w:val="22"/>
        <w:szCs w:val="22"/>
      </w:rPr>
      <w:tab/>
    </w:r>
    <w:r>
      <w:rPr>
        <w:rFonts w:ascii="Times New Roman" w:hAnsi="Times New Roman"/>
        <w:b/>
        <w:bCs/>
        <w:noProof/>
        <w:sz w:val="22"/>
        <w:szCs w:val="22"/>
      </w:rPr>
      <w:tab/>
    </w:r>
    <w:r w:rsidR="0004478A">
      <w:rPr>
        <w:rFonts w:ascii="Times New Roman" w:hAnsi="Times New Roman"/>
        <w:noProof/>
        <w:sz w:val="22"/>
        <w:szCs w:val="22"/>
      </w:rPr>
      <w:t xml:space="preserve">16 </w:t>
    </w:r>
    <w:r>
      <w:rPr>
        <w:rFonts w:ascii="Times New Roman" w:hAnsi="Times New Roman"/>
        <w:noProof/>
        <w:sz w:val="22"/>
        <w:szCs w:val="22"/>
      </w:rPr>
      <w:t xml:space="preserve"> </w:t>
    </w:r>
    <w:r w:rsidR="0004478A">
      <w:rPr>
        <w:rFonts w:ascii="Times New Roman" w:hAnsi="Times New Roman"/>
        <w:noProof/>
        <w:sz w:val="22"/>
        <w:szCs w:val="22"/>
      </w:rPr>
      <w:t>June</w:t>
    </w:r>
    <w:r w:rsidRPr="008702EC">
      <w:rPr>
        <w:rFonts w:ascii="Times New Roman" w:hAnsi="Times New Roman"/>
        <w:noProof/>
        <w:sz w:val="22"/>
        <w:szCs w:val="22"/>
      </w:rPr>
      <w:t xml:space="preserve"> 2020</w:t>
    </w:r>
  </w:p>
  <w:p w14:paraId="201C6470" w14:textId="6BA5633A" w:rsidR="00DC6489" w:rsidRDefault="00DC6489" w:rsidP="00E6663D">
    <w:pPr>
      <w:pBdr>
        <w:bottom w:val="single" w:sz="12" w:space="1" w:color="auto"/>
      </w:pBdr>
      <w:tabs>
        <w:tab w:val="left" w:pos="7200"/>
      </w:tabs>
      <w:rPr>
        <w:rFonts w:ascii="Times New Roman" w:hAnsi="Times New Roman"/>
        <w:noProof/>
        <w:sz w:val="22"/>
        <w:szCs w:val="22"/>
      </w:rPr>
    </w:pPr>
    <w:r w:rsidRPr="008702EC">
      <w:rPr>
        <w:rFonts w:ascii="Times New Roman" w:hAnsi="Times New Roman"/>
        <w:noProof/>
        <w:sz w:val="22"/>
        <w:szCs w:val="22"/>
      </w:rPr>
      <w:tab/>
    </w:r>
    <w:r>
      <w:rPr>
        <w:rFonts w:ascii="Times New Roman" w:hAnsi="Times New Roman"/>
        <w:noProof/>
        <w:sz w:val="22"/>
        <w:szCs w:val="22"/>
      </w:rPr>
      <w:tab/>
    </w:r>
    <w:r w:rsidRPr="008702EC">
      <w:rPr>
        <w:rFonts w:ascii="Times New Roman" w:hAnsi="Times New Roman"/>
        <w:noProof/>
        <w:sz w:val="22"/>
        <w:szCs w:val="22"/>
      </w:rPr>
      <w:t xml:space="preserve">Original: </w:t>
    </w:r>
    <w:r>
      <w:rPr>
        <w:rFonts w:ascii="Times New Roman" w:hAnsi="Times New Roman"/>
        <w:noProof/>
        <w:sz w:val="22"/>
        <w:szCs w:val="22"/>
      </w:rPr>
      <w:t>Spanish</w:t>
    </w:r>
  </w:p>
  <w:p w14:paraId="42DC9D7C" w14:textId="77777777" w:rsidR="0004478A" w:rsidRPr="00E6663D" w:rsidRDefault="0004478A" w:rsidP="00E6663D">
    <w:pPr>
      <w:pBdr>
        <w:bottom w:val="single" w:sz="12" w:space="1" w:color="auto"/>
      </w:pBdr>
      <w:tabs>
        <w:tab w:val="left" w:pos="7200"/>
      </w:tabs>
      <w:rPr>
        <w:rFonts w:ascii="Times New Roman" w:hAnsi="Times New Roman"/>
        <w:noProof/>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3AA97" w14:textId="77777777" w:rsidR="00DC6489" w:rsidRDefault="00DC6489" w:rsidP="00E6663D">
    <w:pPr>
      <w:tabs>
        <w:tab w:val="left" w:pos="7200"/>
      </w:tabs>
      <w:rPr>
        <w:rFonts w:ascii="Times New Roman" w:hAnsi="Times New Roman"/>
        <w:b/>
        <w:bCs/>
        <w:noProof/>
        <w:sz w:val="22"/>
        <w:szCs w:val="22"/>
      </w:rPr>
    </w:pPr>
  </w:p>
  <w:p w14:paraId="7AA40CE3" w14:textId="0162B07F" w:rsidR="00DC6489" w:rsidRPr="008702EC" w:rsidRDefault="00DC6489" w:rsidP="00E6663D">
    <w:pPr>
      <w:tabs>
        <w:tab w:val="left" w:pos="7200"/>
      </w:tabs>
      <w:rPr>
        <w:rFonts w:ascii="Times New Roman" w:hAnsi="Times New Roman"/>
        <w:b/>
        <w:bCs/>
        <w:noProof/>
        <w:sz w:val="22"/>
        <w:szCs w:val="22"/>
      </w:rPr>
    </w:pPr>
    <w:r w:rsidRPr="008702EC">
      <w:rPr>
        <w:rFonts w:ascii="Times New Roman" w:hAnsi="Times New Roman"/>
        <w:b/>
        <w:bCs/>
        <w:noProof/>
        <w:sz w:val="22"/>
        <w:szCs w:val="22"/>
      </w:rPr>
      <w:t xml:space="preserve">Inter-American Agency for Cooperation and Development </w:t>
    </w:r>
    <w:r w:rsidRPr="008702EC">
      <w:rPr>
        <w:rFonts w:ascii="Times New Roman" w:hAnsi="Times New Roman"/>
        <w:b/>
        <w:bCs/>
        <w:noProof/>
        <w:sz w:val="22"/>
        <w:szCs w:val="22"/>
      </w:rPr>
      <w:tab/>
    </w:r>
    <w:r>
      <w:rPr>
        <w:rFonts w:ascii="Times New Roman" w:hAnsi="Times New Roman"/>
        <w:b/>
        <w:bCs/>
        <w:noProof/>
        <w:sz w:val="22"/>
        <w:szCs w:val="22"/>
      </w:rPr>
      <w:tab/>
    </w:r>
    <w:r>
      <w:rPr>
        <w:rFonts w:ascii="Times New Roman" w:hAnsi="Times New Roman"/>
        <w:b/>
        <w:bCs/>
        <w:noProof/>
        <w:sz w:val="22"/>
        <w:szCs w:val="22"/>
      </w:rPr>
      <w:tab/>
    </w:r>
    <w:r>
      <w:rPr>
        <w:rFonts w:ascii="Times New Roman" w:hAnsi="Times New Roman"/>
        <w:b/>
        <w:bCs/>
        <w:noProof/>
        <w:sz w:val="22"/>
        <w:szCs w:val="22"/>
      </w:rPr>
      <w:tab/>
    </w:r>
    <w:r>
      <w:rPr>
        <w:rFonts w:ascii="Times New Roman" w:hAnsi="Times New Roman"/>
        <w:b/>
        <w:bCs/>
        <w:noProof/>
        <w:sz w:val="22"/>
        <w:szCs w:val="22"/>
      </w:rPr>
      <w:tab/>
    </w:r>
    <w:r>
      <w:rPr>
        <w:rFonts w:ascii="Times New Roman" w:hAnsi="Times New Roman"/>
        <w:b/>
        <w:bCs/>
        <w:noProof/>
        <w:sz w:val="22"/>
        <w:szCs w:val="22"/>
      </w:rPr>
      <w:tab/>
    </w:r>
    <w:r>
      <w:rPr>
        <w:rFonts w:ascii="Times New Roman" w:hAnsi="Times New Roman"/>
        <w:b/>
        <w:bCs/>
        <w:noProof/>
        <w:sz w:val="22"/>
        <w:szCs w:val="22"/>
      </w:rPr>
      <w:tab/>
    </w:r>
    <w:r w:rsidRPr="008702EC">
      <w:rPr>
        <w:rFonts w:ascii="Times New Roman" w:hAnsi="Times New Roman"/>
        <w:noProof/>
        <w:sz w:val="22"/>
        <w:szCs w:val="22"/>
      </w:rPr>
      <w:t>OEA/SER. W</w:t>
    </w:r>
  </w:p>
  <w:p w14:paraId="028F5CDA" w14:textId="2852891C" w:rsidR="00DC6489" w:rsidRPr="008702EC" w:rsidRDefault="00DC6489" w:rsidP="00E6663D">
    <w:pPr>
      <w:tabs>
        <w:tab w:val="left" w:pos="7200"/>
      </w:tabs>
      <w:ind w:right="-839"/>
      <w:rPr>
        <w:rFonts w:ascii="Times New Roman" w:hAnsi="Times New Roman"/>
        <w:b/>
        <w:bCs/>
        <w:noProof/>
        <w:sz w:val="22"/>
        <w:szCs w:val="22"/>
      </w:rPr>
    </w:pPr>
    <w:r w:rsidRPr="008702EC">
      <w:rPr>
        <w:rFonts w:ascii="Times New Roman" w:hAnsi="Times New Roman"/>
        <w:b/>
        <w:bCs/>
        <w:noProof/>
        <w:sz w:val="22"/>
        <w:szCs w:val="22"/>
      </w:rPr>
      <w:t xml:space="preserve">Meeting of the Management Board (MB/IACD) </w:t>
    </w:r>
    <w:r w:rsidRPr="008702EC">
      <w:rPr>
        <w:rFonts w:ascii="Times New Roman" w:hAnsi="Times New Roman"/>
        <w:b/>
        <w:bCs/>
        <w:noProof/>
        <w:sz w:val="22"/>
        <w:szCs w:val="22"/>
      </w:rPr>
      <w:tab/>
    </w:r>
    <w:r>
      <w:rPr>
        <w:rFonts w:ascii="Times New Roman" w:hAnsi="Times New Roman"/>
        <w:b/>
        <w:bCs/>
        <w:noProof/>
        <w:sz w:val="22"/>
        <w:szCs w:val="22"/>
      </w:rPr>
      <w:tab/>
    </w:r>
    <w:r>
      <w:rPr>
        <w:rFonts w:ascii="Times New Roman" w:hAnsi="Times New Roman"/>
        <w:b/>
        <w:bCs/>
        <w:noProof/>
        <w:sz w:val="22"/>
        <w:szCs w:val="22"/>
      </w:rPr>
      <w:tab/>
    </w:r>
    <w:r>
      <w:rPr>
        <w:rFonts w:ascii="Times New Roman" w:hAnsi="Times New Roman"/>
        <w:b/>
        <w:bCs/>
        <w:noProof/>
        <w:sz w:val="22"/>
        <w:szCs w:val="22"/>
      </w:rPr>
      <w:tab/>
    </w:r>
    <w:r>
      <w:rPr>
        <w:rFonts w:ascii="Times New Roman" w:hAnsi="Times New Roman"/>
        <w:b/>
        <w:bCs/>
        <w:noProof/>
        <w:sz w:val="22"/>
        <w:szCs w:val="22"/>
      </w:rPr>
      <w:tab/>
    </w:r>
    <w:r>
      <w:rPr>
        <w:rFonts w:ascii="Times New Roman" w:hAnsi="Times New Roman"/>
        <w:b/>
        <w:bCs/>
        <w:noProof/>
        <w:sz w:val="22"/>
        <w:szCs w:val="22"/>
      </w:rPr>
      <w:tab/>
    </w:r>
    <w:r>
      <w:rPr>
        <w:rFonts w:ascii="Times New Roman" w:hAnsi="Times New Roman"/>
        <w:b/>
        <w:bCs/>
        <w:noProof/>
        <w:sz w:val="22"/>
        <w:szCs w:val="22"/>
      </w:rPr>
      <w:tab/>
    </w:r>
    <w:r w:rsidRPr="008702EC">
      <w:rPr>
        <w:rFonts w:ascii="Times New Roman" w:hAnsi="Times New Roman"/>
        <w:noProof/>
        <w:sz w:val="22"/>
        <w:szCs w:val="22"/>
      </w:rPr>
      <w:t>AICD/JD/doc.</w:t>
    </w:r>
    <w:r w:rsidRPr="00E54478">
      <w:rPr>
        <w:rFonts w:ascii="Times New Roman" w:hAnsi="Times New Roman"/>
        <w:bCs/>
        <w:noProof/>
        <w:sz w:val="22"/>
        <w:szCs w:val="22"/>
      </w:rPr>
      <w:t>177/20</w:t>
    </w:r>
    <w:r>
      <w:rPr>
        <w:rFonts w:ascii="Times New Roman" w:hAnsi="Times New Roman"/>
        <w:bCs/>
        <w:noProof/>
        <w:sz w:val="22"/>
        <w:szCs w:val="22"/>
      </w:rPr>
      <w:t>rev</w:t>
    </w:r>
  </w:p>
  <w:p w14:paraId="50E9B863" w14:textId="22656EA6" w:rsidR="00DC6489" w:rsidRPr="008702EC" w:rsidRDefault="00DC6489" w:rsidP="00E6663D">
    <w:pPr>
      <w:tabs>
        <w:tab w:val="left" w:pos="7200"/>
      </w:tabs>
      <w:rPr>
        <w:rFonts w:ascii="Times New Roman" w:hAnsi="Times New Roman"/>
        <w:noProof/>
        <w:sz w:val="22"/>
        <w:szCs w:val="22"/>
      </w:rPr>
    </w:pPr>
    <w:r w:rsidRPr="008702EC">
      <w:rPr>
        <w:rFonts w:ascii="Times New Roman" w:hAnsi="Times New Roman"/>
        <w:b/>
        <w:bCs/>
        <w:noProof/>
        <w:sz w:val="22"/>
        <w:szCs w:val="22"/>
      </w:rPr>
      <w:tab/>
    </w:r>
    <w:r>
      <w:rPr>
        <w:rFonts w:ascii="Times New Roman" w:hAnsi="Times New Roman"/>
        <w:b/>
        <w:bCs/>
        <w:noProof/>
        <w:sz w:val="22"/>
        <w:szCs w:val="22"/>
      </w:rPr>
      <w:tab/>
    </w:r>
    <w:r>
      <w:rPr>
        <w:rFonts w:ascii="Times New Roman" w:hAnsi="Times New Roman"/>
        <w:b/>
        <w:bCs/>
        <w:noProof/>
        <w:sz w:val="22"/>
        <w:szCs w:val="22"/>
      </w:rPr>
      <w:tab/>
    </w:r>
    <w:r>
      <w:rPr>
        <w:rFonts w:ascii="Times New Roman" w:hAnsi="Times New Roman"/>
        <w:b/>
        <w:bCs/>
        <w:noProof/>
        <w:sz w:val="22"/>
        <w:szCs w:val="22"/>
      </w:rPr>
      <w:tab/>
    </w:r>
    <w:r>
      <w:rPr>
        <w:rFonts w:ascii="Times New Roman" w:hAnsi="Times New Roman"/>
        <w:b/>
        <w:bCs/>
        <w:noProof/>
        <w:sz w:val="22"/>
        <w:szCs w:val="22"/>
      </w:rPr>
      <w:tab/>
    </w:r>
    <w:r>
      <w:rPr>
        <w:rFonts w:ascii="Times New Roman" w:hAnsi="Times New Roman"/>
        <w:b/>
        <w:bCs/>
        <w:noProof/>
        <w:sz w:val="22"/>
        <w:szCs w:val="22"/>
      </w:rPr>
      <w:tab/>
    </w:r>
    <w:r>
      <w:rPr>
        <w:rFonts w:ascii="Times New Roman" w:hAnsi="Times New Roman"/>
        <w:b/>
        <w:bCs/>
        <w:noProof/>
        <w:sz w:val="22"/>
        <w:szCs w:val="22"/>
      </w:rPr>
      <w:tab/>
    </w:r>
    <w:r>
      <w:rPr>
        <w:rFonts w:ascii="Times New Roman" w:hAnsi="Times New Roman"/>
        <w:noProof/>
        <w:sz w:val="22"/>
        <w:szCs w:val="22"/>
      </w:rPr>
      <w:t>22 mayo</w:t>
    </w:r>
    <w:r w:rsidRPr="008702EC">
      <w:rPr>
        <w:rFonts w:ascii="Times New Roman" w:hAnsi="Times New Roman"/>
        <w:noProof/>
        <w:sz w:val="22"/>
        <w:szCs w:val="22"/>
      </w:rPr>
      <w:t xml:space="preserve"> 2020</w:t>
    </w:r>
  </w:p>
  <w:p w14:paraId="315399B7" w14:textId="569A2F30" w:rsidR="00DC6489" w:rsidRPr="00E6663D" w:rsidRDefault="00DC6489" w:rsidP="00E6663D">
    <w:pPr>
      <w:pBdr>
        <w:bottom w:val="single" w:sz="12" w:space="1" w:color="auto"/>
      </w:pBdr>
      <w:tabs>
        <w:tab w:val="left" w:pos="7200"/>
      </w:tabs>
      <w:rPr>
        <w:rFonts w:ascii="Times New Roman" w:hAnsi="Times New Roman"/>
        <w:noProof/>
        <w:sz w:val="22"/>
        <w:szCs w:val="22"/>
      </w:rPr>
    </w:pPr>
    <w:r w:rsidRPr="008702EC">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Pr>
        <w:rFonts w:ascii="Times New Roman" w:hAnsi="Times New Roman"/>
        <w:noProof/>
        <w:sz w:val="22"/>
        <w:szCs w:val="22"/>
      </w:rPr>
      <w:tab/>
    </w:r>
    <w:r w:rsidRPr="008702EC">
      <w:rPr>
        <w:rFonts w:ascii="Times New Roman" w:hAnsi="Times New Roman"/>
        <w:noProof/>
        <w:sz w:val="22"/>
        <w:szCs w:val="22"/>
      </w:rPr>
      <w:t xml:space="preserve">Original: </w:t>
    </w:r>
    <w:r>
      <w:rPr>
        <w:rFonts w:ascii="Times New Roman" w:hAnsi="Times New Roman"/>
        <w:noProof/>
        <w:sz w:val="22"/>
        <w:szCs w:val="22"/>
      </w:rPr>
      <w:t>Spanish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7685"/>
    <w:multiLevelType w:val="hybridMultilevel"/>
    <w:tmpl w:val="50B00448"/>
    <w:lvl w:ilvl="0" w:tplc="7B5CDAB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9179A"/>
    <w:multiLevelType w:val="multilevel"/>
    <w:tmpl w:val="1882A1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BF676C"/>
    <w:multiLevelType w:val="hybridMultilevel"/>
    <w:tmpl w:val="297E162A"/>
    <w:lvl w:ilvl="0" w:tplc="929ABE26">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A8A7ED6"/>
    <w:multiLevelType w:val="multilevel"/>
    <w:tmpl w:val="1882A11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5B269E"/>
    <w:multiLevelType w:val="hybridMultilevel"/>
    <w:tmpl w:val="EA9AC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D02A45"/>
    <w:multiLevelType w:val="hybridMultilevel"/>
    <w:tmpl w:val="CBC617C6"/>
    <w:lvl w:ilvl="0" w:tplc="E27EBFE2">
      <w:numFmt w:val="bullet"/>
      <w:lvlText w:val="-"/>
      <w:lvlJc w:val="left"/>
      <w:pPr>
        <w:ind w:left="730" w:hanging="360"/>
      </w:pPr>
      <w:rPr>
        <w:rFonts w:ascii="Calibri" w:eastAsia="Times New Roman" w:hAnsi="Calibri" w:cs="Times New Roman"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6" w15:restartNumberingAfterBreak="0">
    <w:nsid w:val="1BAD75B6"/>
    <w:multiLevelType w:val="hybridMultilevel"/>
    <w:tmpl w:val="297E162A"/>
    <w:lvl w:ilvl="0" w:tplc="929ABE2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F523E2"/>
    <w:multiLevelType w:val="multilevel"/>
    <w:tmpl w:val="5810EE06"/>
    <w:lvl w:ilvl="0">
      <w:start w:val="1"/>
      <w:numFmt w:val="decimal"/>
      <w:lvlText w:val="%1."/>
      <w:lvlJc w:val="left"/>
      <w:pPr>
        <w:ind w:left="360" w:hanging="360"/>
      </w:pPr>
      <w:rPr>
        <w:rFonts w:hint="default"/>
        <w:vanish w:val="0"/>
      </w:rPr>
    </w:lvl>
    <w:lvl w:ilvl="1">
      <w:start w:val="1"/>
      <w:numFmt w:val="decimal"/>
      <w:lvlRestart w:val="0"/>
      <w:lvlText w:val="2.%2."/>
      <w:lvlJc w:val="left"/>
      <w:pPr>
        <w:ind w:left="684" w:hanging="432"/>
      </w:pPr>
      <w:rPr>
        <w:rFonts w:hint="default"/>
        <w:b/>
        <w:bCs/>
        <w: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505C7B"/>
    <w:multiLevelType w:val="hybridMultilevel"/>
    <w:tmpl w:val="297E162A"/>
    <w:lvl w:ilvl="0" w:tplc="929ABE26">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8336DE3"/>
    <w:multiLevelType w:val="multilevel"/>
    <w:tmpl w:val="F738D874"/>
    <w:lvl w:ilvl="0">
      <w:start w:val="1"/>
      <w:numFmt w:val="decimal"/>
      <w:lvlText w:val="%1."/>
      <w:lvlJc w:val="left"/>
      <w:pPr>
        <w:ind w:left="540" w:hanging="360"/>
      </w:pPr>
      <w:rPr>
        <w:rFonts w:hint="default"/>
        <w:vanish w:val="0"/>
      </w:rPr>
    </w:lvl>
    <w:lvl w:ilvl="1">
      <w:start w:val="1"/>
      <w:numFmt w:val="decimal"/>
      <w:lvlRestart w:val="0"/>
      <w:lvlText w:val="5.%2."/>
      <w:lvlJc w:val="left"/>
      <w:pPr>
        <w:ind w:left="144" w:firstLine="216"/>
      </w:pPr>
      <w:rPr>
        <w:rFonts w:hint="default"/>
        <w:b/>
        <w:bCs/>
        <w:vanish w:val="0"/>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10" w15:restartNumberingAfterBreak="0">
    <w:nsid w:val="2C353099"/>
    <w:multiLevelType w:val="hybridMultilevel"/>
    <w:tmpl w:val="23D62B9C"/>
    <w:lvl w:ilvl="0" w:tplc="E27EBF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E7DA2"/>
    <w:multiLevelType w:val="multilevel"/>
    <w:tmpl w:val="F4D40738"/>
    <w:lvl w:ilvl="0">
      <w:start w:val="1"/>
      <w:numFmt w:val="decimal"/>
      <w:lvlText w:val="%1."/>
      <w:lvlJc w:val="left"/>
      <w:pPr>
        <w:tabs>
          <w:tab w:val="num" w:pos="720"/>
        </w:tabs>
        <w:ind w:left="720" w:hanging="720"/>
      </w:pPr>
      <w:rPr>
        <w:vanish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89145FA"/>
    <w:multiLevelType w:val="multilevel"/>
    <w:tmpl w:val="E1121034"/>
    <w:lvl w:ilvl="0">
      <w:start w:val="1"/>
      <w:numFmt w:val="decimal"/>
      <w:lvlText w:val="%1."/>
      <w:lvlJc w:val="left"/>
      <w:pPr>
        <w:ind w:left="360" w:hanging="360"/>
      </w:pPr>
      <w:rPr>
        <w:rFonts w:hint="default"/>
        <w:vanish w:val="0"/>
      </w:rPr>
    </w:lvl>
    <w:lvl w:ilvl="1">
      <w:start w:val="1"/>
      <w:numFmt w:val="decimal"/>
      <w:lvlRestart w:val="0"/>
      <w:lvlText w:val="7.%2."/>
      <w:lvlJc w:val="left"/>
      <w:pPr>
        <w:ind w:left="612" w:hanging="432"/>
      </w:pPr>
      <w:rPr>
        <w:rFonts w:hint="default"/>
        <w:b/>
        <w:bCs/>
        <w: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B0C6BD3"/>
    <w:multiLevelType w:val="multilevel"/>
    <w:tmpl w:val="94BC57B2"/>
    <w:lvl w:ilvl="0">
      <w:start w:val="1"/>
      <w:numFmt w:val="decimal"/>
      <w:lvlText w:val="%1."/>
      <w:lvlJc w:val="left"/>
      <w:pPr>
        <w:ind w:left="360" w:hanging="360"/>
      </w:pPr>
      <w:rPr>
        <w:rFonts w:hint="default"/>
      </w:rPr>
    </w:lvl>
    <w:lvl w:ilvl="1">
      <w:start w:val="1"/>
      <w:numFmt w:val="decimal"/>
      <w:lvlRestart w:val="0"/>
      <w:lvlText w:val="4.%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29F64C7"/>
    <w:multiLevelType w:val="hybridMultilevel"/>
    <w:tmpl w:val="F39C6B0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54454A1"/>
    <w:multiLevelType w:val="multilevel"/>
    <w:tmpl w:val="50CE4088"/>
    <w:lvl w:ilvl="0">
      <w:start w:val="1"/>
      <w:numFmt w:val="decimal"/>
      <w:lvlText w:val="%1."/>
      <w:lvlJc w:val="left"/>
      <w:pPr>
        <w:ind w:left="360" w:hanging="360"/>
      </w:pPr>
    </w:lvl>
    <w:lvl w:ilvl="1">
      <w:start w:val="1"/>
      <w:numFmt w:val="decimal"/>
      <w:lvlText w:val="%1.%2."/>
      <w:lvlJc w:val="left"/>
      <w:pPr>
        <w:ind w:left="61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9657A7"/>
    <w:multiLevelType w:val="hybridMultilevel"/>
    <w:tmpl w:val="F39C6B0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C601558"/>
    <w:multiLevelType w:val="hybridMultilevel"/>
    <w:tmpl w:val="297E162A"/>
    <w:lvl w:ilvl="0" w:tplc="929ABE26">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61781207"/>
    <w:multiLevelType w:val="multilevel"/>
    <w:tmpl w:val="9444961E"/>
    <w:lvl w:ilvl="0">
      <w:start w:val="9"/>
      <w:numFmt w:val="decimal"/>
      <w:lvlText w:val="%1."/>
      <w:lvlJc w:val="left"/>
      <w:pPr>
        <w:tabs>
          <w:tab w:val="num" w:pos="0"/>
        </w:tabs>
        <w:ind w:left="360" w:hanging="360"/>
      </w:pPr>
      <w:rPr>
        <w:rFonts w:hint="default"/>
      </w:rPr>
    </w:lvl>
    <w:lvl w:ilvl="1">
      <w:start w:val="1"/>
      <w:numFmt w:val="decimal"/>
      <w:lvlRestart w:val="0"/>
      <w:lvlText w:val="3.%2."/>
      <w:lvlJc w:val="left"/>
      <w:pPr>
        <w:tabs>
          <w:tab w:val="num" w:pos="0"/>
        </w:tabs>
        <w:ind w:left="792" w:hanging="432"/>
      </w:pPr>
      <w:rPr>
        <w:rFonts w:hint="default"/>
        <w:b/>
        <w:bCs/>
        <w:sz w:val="22"/>
        <w:szCs w:val="22"/>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61D90F5E"/>
    <w:multiLevelType w:val="hybridMultilevel"/>
    <w:tmpl w:val="D17E7E2C"/>
    <w:lvl w:ilvl="0" w:tplc="EBA019D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B1AC9"/>
    <w:multiLevelType w:val="multilevel"/>
    <w:tmpl w:val="01E0606A"/>
    <w:lvl w:ilvl="0">
      <w:start w:val="1"/>
      <w:numFmt w:val="decimal"/>
      <w:lvlText w:val="%1."/>
      <w:lvlJc w:val="left"/>
      <w:pPr>
        <w:ind w:left="360" w:hanging="360"/>
      </w:pPr>
      <w:rPr>
        <w:rFonts w:hint="default"/>
        <w:vanish w:val="0"/>
      </w:rPr>
    </w:lvl>
    <w:lvl w:ilvl="1">
      <w:start w:val="1"/>
      <w:numFmt w:val="decimal"/>
      <w:lvlRestart w:val="0"/>
      <w:lvlText w:val="6.%2."/>
      <w:lvlJc w:val="left"/>
      <w:pPr>
        <w:ind w:left="612" w:hanging="432"/>
      </w:pPr>
      <w:rPr>
        <w:rFonts w:hint="default"/>
        <w:b/>
        <w:bCs/>
        <w: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A976364"/>
    <w:multiLevelType w:val="hybridMultilevel"/>
    <w:tmpl w:val="1B96BCB4"/>
    <w:lvl w:ilvl="0" w:tplc="D722C12A">
      <w:start w:val="7"/>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A04933"/>
    <w:multiLevelType w:val="hybridMultilevel"/>
    <w:tmpl w:val="FFDE8508"/>
    <w:lvl w:ilvl="0" w:tplc="6700CA3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3"/>
  </w:num>
  <w:num w:numId="4">
    <w:abstractNumId w:val="22"/>
  </w:num>
  <w:num w:numId="5">
    <w:abstractNumId w:val="8"/>
  </w:num>
  <w:num w:numId="6">
    <w:abstractNumId w:val="5"/>
  </w:num>
  <w:num w:numId="7">
    <w:abstractNumId w:val="15"/>
  </w:num>
  <w:num w:numId="8">
    <w:abstractNumId w:val="6"/>
  </w:num>
  <w:num w:numId="9">
    <w:abstractNumId w:val="10"/>
  </w:num>
  <w:num w:numId="10">
    <w:abstractNumId w:val="11"/>
  </w:num>
  <w:num w:numId="11">
    <w:abstractNumId w:val="7"/>
  </w:num>
  <w:num w:numId="12">
    <w:abstractNumId w:val="18"/>
  </w:num>
  <w:num w:numId="13">
    <w:abstractNumId w:val="13"/>
  </w:num>
  <w:num w:numId="14">
    <w:abstractNumId w:val="9"/>
  </w:num>
  <w:num w:numId="15">
    <w:abstractNumId w:val="20"/>
  </w:num>
  <w:num w:numId="16">
    <w:abstractNumId w:val="12"/>
  </w:num>
  <w:num w:numId="17">
    <w:abstractNumId w:val="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7"/>
  </w:num>
  <w:num w:numId="21">
    <w:abstractNumId w:val="0"/>
  </w:num>
  <w:num w:numId="22">
    <w:abstractNumId w:val="14"/>
  </w:num>
  <w:num w:numId="23">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B7"/>
    <w:rsid w:val="00004A9C"/>
    <w:rsid w:val="00007ADA"/>
    <w:rsid w:val="000136D4"/>
    <w:rsid w:val="000169CC"/>
    <w:rsid w:val="00020FF2"/>
    <w:rsid w:val="00023CA9"/>
    <w:rsid w:val="0002411F"/>
    <w:rsid w:val="00025BAB"/>
    <w:rsid w:val="00026728"/>
    <w:rsid w:val="00027E47"/>
    <w:rsid w:val="00033986"/>
    <w:rsid w:val="00033BCF"/>
    <w:rsid w:val="0004478A"/>
    <w:rsid w:val="000462C0"/>
    <w:rsid w:val="00050767"/>
    <w:rsid w:val="000517B7"/>
    <w:rsid w:val="000568C2"/>
    <w:rsid w:val="0006035D"/>
    <w:rsid w:val="000620CA"/>
    <w:rsid w:val="000623F3"/>
    <w:rsid w:val="00063185"/>
    <w:rsid w:val="000669C6"/>
    <w:rsid w:val="00066C04"/>
    <w:rsid w:val="0007289B"/>
    <w:rsid w:val="00073602"/>
    <w:rsid w:val="00076878"/>
    <w:rsid w:val="000800EA"/>
    <w:rsid w:val="00080173"/>
    <w:rsid w:val="00081E88"/>
    <w:rsid w:val="000878AC"/>
    <w:rsid w:val="000926BA"/>
    <w:rsid w:val="00095F49"/>
    <w:rsid w:val="000A3979"/>
    <w:rsid w:val="000A6FEB"/>
    <w:rsid w:val="000A7C66"/>
    <w:rsid w:val="000B1DD2"/>
    <w:rsid w:val="000B22CC"/>
    <w:rsid w:val="000B4406"/>
    <w:rsid w:val="000B5CE9"/>
    <w:rsid w:val="000C1E1F"/>
    <w:rsid w:val="000C432F"/>
    <w:rsid w:val="000C6568"/>
    <w:rsid w:val="000C7CD1"/>
    <w:rsid w:val="000D055E"/>
    <w:rsid w:val="000D17A6"/>
    <w:rsid w:val="000D2D29"/>
    <w:rsid w:val="000D2EEC"/>
    <w:rsid w:val="000D6974"/>
    <w:rsid w:val="000E0C0C"/>
    <w:rsid w:val="000E1257"/>
    <w:rsid w:val="000E475F"/>
    <w:rsid w:val="000E556F"/>
    <w:rsid w:val="000F0D0E"/>
    <w:rsid w:val="000F1E57"/>
    <w:rsid w:val="000F341C"/>
    <w:rsid w:val="000F5C01"/>
    <w:rsid w:val="00101FB9"/>
    <w:rsid w:val="0010270C"/>
    <w:rsid w:val="001051ED"/>
    <w:rsid w:val="00107425"/>
    <w:rsid w:val="001163E0"/>
    <w:rsid w:val="001173B0"/>
    <w:rsid w:val="0011766A"/>
    <w:rsid w:val="00121540"/>
    <w:rsid w:val="00121542"/>
    <w:rsid w:val="00121AAD"/>
    <w:rsid w:val="001330FB"/>
    <w:rsid w:val="001337EF"/>
    <w:rsid w:val="00134A90"/>
    <w:rsid w:val="00136D9D"/>
    <w:rsid w:val="0014025D"/>
    <w:rsid w:val="001404E5"/>
    <w:rsid w:val="0014193B"/>
    <w:rsid w:val="00142E66"/>
    <w:rsid w:val="00146CD2"/>
    <w:rsid w:val="001512D8"/>
    <w:rsid w:val="0015283C"/>
    <w:rsid w:val="00156667"/>
    <w:rsid w:val="001575F6"/>
    <w:rsid w:val="00161593"/>
    <w:rsid w:val="00162570"/>
    <w:rsid w:val="00163240"/>
    <w:rsid w:val="00163D52"/>
    <w:rsid w:val="00165ABC"/>
    <w:rsid w:val="001710B5"/>
    <w:rsid w:val="00172A14"/>
    <w:rsid w:val="001807CF"/>
    <w:rsid w:val="001841EA"/>
    <w:rsid w:val="001858EB"/>
    <w:rsid w:val="00185BAA"/>
    <w:rsid w:val="00187D98"/>
    <w:rsid w:val="001901B5"/>
    <w:rsid w:val="00194358"/>
    <w:rsid w:val="001A2A6C"/>
    <w:rsid w:val="001A2D7B"/>
    <w:rsid w:val="001A3149"/>
    <w:rsid w:val="001B0537"/>
    <w:rsid w:val="001B320C"/>
    <w:rsid w:val="001C0840"/>
    <w:rsid w:val="001C2BBC"/>
    <w:rsid w:val="001C7196"/>
    <w:rsid w:val="001D1DA5"/>
    <w:rsid w:val="001D2532"/>
    <w:rsid w:val="001D357E"/>
    <w:rsid w:val="001E1A30"/>
    <w:rsid w:val="001E7C26"/>
    <w:rsid w:val="001F00F8"/>
    <w:rsid w:val="001F1CAB"/>
    <w:rsid w:val="001F4ECA"/>
    <w:rsid w:val="001F58A3"/>
    <w:rsid w:val="00205656"/>
    <w:rsid w:val="002102B9"/>
    <w:rsid w:val="002121A8"/>
    <w:rsid w:val="00213AA1"/>
    <w:rsid w:val="00214874"/>
    <w:rsid w:val="00214B24"/>
    <w:rsid w:val="00221968"/>
    <w:rsid w:val="002219B2"/>
    <w:rsid w:val="0022678D"/>
    <w:rsid w:val="00226EA2"/>
    <w:rsid w:val="00230196"/>
    <w:rsid w:val="002326BB"/>
    <w:rsid w:val="002400B5"/>
    <w:rsid w:val="0024367E"/>
    <w:rsid w:val="00246713"/>
    <w:rsid w:val="00254133"/>
    <w:rsid w:val="002562D5"/>
    <w:rsid w:val="00261352"/>
    <w:rsid w:val="00264781"/>
    <w:rsid w:val="00264FC8"/>
    <w:rsid w:val="0027266E"/>
    <w:rsid w:val="0027457E"/>
    <w:rsid w:val="00275072"/>
    <w:rsid w:val="00276F1F"/>
    <w:rsid w:val="0027704F"/>
    <w:rsid w:val="00281D26"/>
    <w:rsid w:val="00282AC7"/>
    <w:rsid w:val="00283783"/>
    <w:rsid w:val="00284743"/>
    <w:rsid w:val="00291304"/>
    <w:rsid w:val="00291589"/>
    <w:rsid w:val="00291739"/>
    <w:rsid w:val="00291B4B"/>
    <w:rsid w:val="00292206"/>
    <w:rsid w:val="00292A1F"/>
    <w:rsid w:val="00295FFC"/>
    <w:rsid w:val="002967FD"/>
    <w:rsid w:val="002A02E6"/>
    <w:rsid w:val="002A0D1B"/>
    <w:rsid w:val="002A30FD"/>
    <w:rsid w:val="002B2B52"/>
    <w:rsid w:val="002C1441"/>
    <w:rsid w:val="002C4122"/>
    <w:rsid w:val="002C4891"/>
    <w:rsid w:val="002D066B"/>
    <w:rsid w:val="002D37F8"/>
    <w:rsid w:val="002D7A72"/>
    <w:rsid w:val="002E42F0"/>
    <w:rsid w:val="002E5D7F"/>
    <w:rsid w:val="002F48D1"/>
    <w:rsid w:val="002F6A0D"/>
    <w:rsid w:val="00302092"/>
    <w:rsid w:val="00304A51"/>
    <w:rsid w:val="00310A39"/>
    <w:rsid w:val="00311383"/>
    <w:rsid w:val="0031598D"/>
    <w:rsid w:val="00325AC7"/>
    <w:rsid w:val="00327435"/>
    <w:rsid w:val="003310E8"/>
    <w:rsid w:val="00333498"/>
    <w:rsid w:val="003347DC"/>
    <w:rsid w:val="0033527F"/>
    <w:rsid w:val="003358F1"/>
    <w:rsid w:val="0033650B"/>
    <w:rsid w:val="0034186B"/>
    <w:rsid w:val="00350A30"/>
    <w:rsid w:val="003511AF"/>
    <w:rsid w:val="00352BAB"/>
    <w:rsid w:val="00354A10"/>
    <w:rsid w:val="003563EC"/>
    <w:rsid w:val="0035694B"/>
    <w:rsid w:val="00362C4A"/>
    <w:rsid w:val="0036553F"/>
    <w:rsid w:val="0037065F"/>
    <w:rsid w:val="003727C8"/>
    <w:rsid w:val="00373625"/>
    <w:rsid w:val="0037545C"/>
    <w:rsid w:val="00376608"/>
    <w:rsid w:val="0038281A"/>
    <w:rsid w:val="00392F1A"/>
    <w:rsid w:val="003949FD"/>
    <w:rsid w:val="003A056F"/>
    <w:rsid w:val="003A40FA"/>
    <w:rsid w:val="003A43D2"/>
    <w:rsid w:val="003A62AF"/>
    <w:rsid w:val="003A6E66"/>
    <w:rsid w:val="003A751A"/>
    <w:rsid w:val="003A7B46"/>
    <w:rsid w:val="003A7FA0"/>
    <w:rsid w:val="003B083E"/>
    <w:rsid w:val="003B0CD2"/>
    <w:rsid w:val="003B2156"/>
    <w:rsid w:val="003B25FE"/>
    <w:rsid w:val="003B2D6F"/>
    <w:rsid w:val="003B61D4"/>
    <w:rsid w:val="003C0342"/>
    <w:rsid w:val="003C1774"/>
    <w:rsid w:val="003C2AF2"/>
    <w:rsid w:val="003C6D00"/>
    <w:rsid w:val="003D13C2"/>
    <w:rsid w:val="003D34CB"/>
    <w:rsid w:val="003D6457"/>
    <w:rsid w:val="003D7D80"/>
    <w:rsid w:val="003E1637"/>
    <w:rsid w:val="003E3B34"/>
    <w:rsid w:val="003E5782"/>
    <w:rsid w:val="003E59F0"/>
    <w:rsid w:val="003E631B"/>
    <w:rsid w:val="003E64A0"/>
    <w:rsid w:val="003E776F"/>
    <w:rsid w:val="003E7C8C"/>
    <w:rsid w:val="0040160F"/>
    <w:rsid w:val="004028D2"/>
    <w:rsid w:val="00407B12"/>
    <w:rsid w:val="00407C10"/>
    <w:rsid w:val="00414CC6"/>
    <w:rsid w:val="00415D97"/>
    <w:rsid w:val="00417138"/>
    <w:rsid w:val="004207E4"/>
    <w:rsid w:val="00424544"/>
    <w:rsid w:val="00424FF7"/>
    <w:rsid w:val="00425525"/>
    <w:rsid w:val="004261D2"/>
    <w:rsid w:val="00430E16"/>
    <w:rsid w:val="00432820"/>
    <w:rsid w:val="004341A8"/>
    <w:rsid w:val="00434524"/>
    <w:rsid w:val="00442CEE"/>
    <w:rsid w:val="00444194"/>
    <w:rsid w:val="0044580E"/>
    <w:rsid w:val="004522B8"/>
    <w:rsid w:val="00452F7D"/>
    <w:rsid w:val="00456302"/>
    <w:rsid w:val="00461B6F"/>
    <w:rsid w:val="004645E1"/>
    <w:rsid w:val="0046679E"/>
    <w:rsid w:val="00471C74"/>
    <w:rsid w:val="0047264A"/>
    <w:rsid w:val="00476C73"/>
    <w:rsid w:val="00480A03"/>
    <w:rsid w:val="00484770"/>
    <w:rsid w:val="00486849"/>
    <w:rsid w:val="00487C05"/>
    <w:rsid w:val="0049077E"/>
    <w:rsid w:val="004937B7"/>
    <w:rsid w:val="00494FA5"/>
    <w:rsid w:val="00495757"/>
    <w:rsid w:val="004957A7"/>
    <w:rsid w:val="004973B5"/>
    <w:rsid w:val="004A2F1F"/>
    <w:rsid w:val="004A4B5B"/>
    <w:rsid w:val="004A4FC0"/>
    <w:rsid w:val="004A5306"/>
    <w:rsid w:val="004B26CF"/>
    <w:rsid w:val="004B54E4"/>
    <w:rsid w:val="004C2896"/>
    <w:rsid w:val="004C775D"/>
    <w:rsid w:val="004D2225"/>
    <w:rsid w:val="004D29E7"/>
    <w:rsid w:val="004D3379"/>
    <w:rsid w:val="004D3923"/>
    <w:rsid w:val="004D3A17"/>
    <w:rsid w:val="004D46E3"/>
    <w:rsid w:val="004D5459"/>
    <w:rsid w:val="004E22CB"/>
    <w:rsid w:val="004E5421"/>
    <w:rsid w:val="004E73BC"/>
    <w:rsid w:val="004E7D11"/>
    <w:rsid w:val="004F0D5D"/>
    <w:rsid w:val="004F277D"/>
    <w:rsid w:val="004F34F7"/>
    <w:rsid w:val="004F3FF4"/>
    <w:rsid w:val="004F7675"/>
    <w:rsid w:val="0050073B"/>
    <w:rsid w:val="0050277F"/>
    <w:rsid w:val="00504CE1"/>
    <w:rsid w:val="0050745D"/>
    <w:rsid w:val="00513420"/>
    <w:rsid w:val="00513657"/>
    <w:rsid w:val="00514BB9"/>
    <w:rsid w:val="00514E52"/>
    <w:rsid w:val="00515385"/>
    <w:rsid w:val="00515574"/>
    <w:rsid w:val="00522921"/>
    <w:rsid w:val="005232F0"/>
    <w:rsid w:val="00526D15"/>
    <w:rsid w:val="00536187"/>
    <w:rsid w:val="005402C4"/>
    <w:rsid w:val="00542530"/>
    <w:rsid w:val="00545B2D"/>
    <w:rsid w:val="00553962"/>
    <w:rsid w:val="00554D4E"/>
    <w:rsid w:val="00555157"/>
    <w:rsid w:val="005559E9"/>
    <w:rsid w:val="0055619B"/>
    <w:rsid w:val="00562A8F"/>
    <w:rsid w:val="00562B8C"/>
    <w:rsid w:val="00563CFF"/>
    <w:rsid w:val="005726E0"/>
    <w:rsid w:val="00574026"/>
    <w:rsid w:val="00574782"/>
    <w:rsid w:val="00582D5C"/>
    <w:rsid w:val="00583494"/>
    <w:rsid w:val="005850F8"/>
    <w:rsid w:val="00590B93"/>
    <w:rsid w:val="0059417B"/>
    <w:rsid w:val="00595205"/>
    <w:rsid w:val="0059739C"/>
    <w:rsid w:val="005A0441"/>
    <w:rsid w:val="005A2448"/>
    <w:rsid w:val="005A3000"/>
    <w:rsid w:val="005A320B"/>
    <w:rsid w:val="005A715C"/>
    <w:rsid w:val="005B0CD1"/>
    <w:rsid w:val="005B445E"/>
    <w:rsid w:val="005B57A9"/>
    <w:rsid w:val="005B5B11"/>
    <w:rsid w:val="005C3677"/>
    <w:rsid w:val="005C7134"/>
    <w:rsid w:val="005D19B1"/>
    <w:rsid w:val="005D20D0"/>
    <w:rsid w:val="005D2C5A"/>
    <w:rsid w:val="005D691B"/>
    <w:rsid w:val="005D6BC0"/>
    <w:rsid w:val="005E06BE"/>
    <w:rsid w:val="005E0EE8"/>
    <w:rsid w:val="005E168D"/>
    <w:rsid w:val="005E51C7"/>
    <w:rsid w:val="005E6721"/>
    <w:rsid w:val="005F14A2"/>
    <w:rsid w:val="005F66C2"/>
    <w:rsid w:val="005F6A60"/>
    <w:rsid w:val="005F6A81"/>
    <w:rsid w:val="005F777D"/>
    <w:rsid w:val="005F7AF2"/>
    <w:rsid w:val="005F7CAE"/>
    <w:rsid w:val="00600828"/>
    <w:rsid w:val="0060209F"/>
    <w:rsid w:val="00602D0D"/>
    <w:rsid w:val="006033E4"/>
    <w:rsid w:val="00603660"/>
    <w:rsid w:val="0060516B"/>
    <w:rsid w:val="00611D73"/>
    <w:rsid w:val="006141C6"/>
    <w:rsid w:val="00614E7F"/>
    <w:rsid w:val="006150E4"/>
    <w:rsid w:val="006166E3"/>
    <w:rsid w:val="006233BC"/>
    <w:rsid w:val="00626BB9"/>
    <w:rsid w:val="00626FA4"/>
    <w:rsid w:val="0064128C"/>
    <w:rsid w:val="0064296A"/>
    <w:rsid w:val="00654E50"/>
    <w:rsid w:val="00655C85"/>
    <w:rsid w:val="00656A19"/>
    <w:rsid w:val="00661BE4"/>
    <w:rsid w:val="0066278F"/>
    <w:rsid w:val="0067245F"/>
    <w:rsid w:val="00674A7B"/>
    <w:rsid w:val="00675627"/>
    <w:rsid w:val="006759D5"/>
    <w:rsid w:val="00677C67"/>
    <w:rsid w:val="00680C33"/>
    <w:rsid w:val="006846DD"/>
    <w:rsid w:val="00684EED"/>
    <w:rsid w:val="00685780"/>
    <w:rsid w:val="00691AEF"/>
    <w:rsid w:val="006952A7"/>
    <w:rsid w:val="00696005"/>
    <w:rsid w:val="006A0743"/>
    <w:rsid w:val="006A7893"/>
    <w:rsid w:val="006B0390"/>
    <w:rsid w:val="006B3692"/>
    <w:rsid w:val="006C039E"/>
    <w:rsid w:val="006C1EB4"/>
    <w:rsid w:val="006C2BBD"/>
    <w:rsid w:val="006C459E"/>
    <w:rsid w:val="006D1900"/>
    <w:rsid w:val="006D5A41"/>
    <w:rsid w:val="006D5C9F"/>
    <w:rsid w:val="006D7EA9"/>
    <w:rsid w:val="006E2A0D"/>
    <w:rsid w:val="006E62CD"/>
    <w:rsid w:val="006F0531"/>
    <w:rsid w:val="006F4707"/>
    <w:rsid w:val="006F4CBF"/>
    <w:rsid w:val="00704B60"/>
    <w:rsid w:val="00706112"/>
    <w:rsid w:val="00706C10"/>
    <w:rsid w:val="00712156"/>
    <w:rsid w:val="0071640A"/>
    <w:rsid w:val="007239A4"/>
    <w:rsid w:val="007259B7"/>
    <w:rsid w:val="0072759E"/>
    <w:rsid w:val="0073452D"/>
    <w:rsid w:val="00743E38"/>
    <w:rsid w:val="00743E88"/>
    <w:rsid w:val="00745D10"/>
    <w:rsid w:val="0074664D"/>
    <w:rsid w:val="00751A8F"/>
    <w:rsid w:val="00751C7C"/>
    <w:rsid w:val="007527A8"/>
    <w:rsid w:val="0075486A"/>
    <w:rsid w:val="00754FD6"/>
    <w:rsid w:val="00756583"/>
    <w:rsid w:val="007567D1"/>
    <w:rsid w:val="00760351"/>
    <w:rsid w:val="00760879"/>
    <w:rsid w:val="00760A45"/>
    <w:rsid w:val="00765BBB"/>
    <w:rsid w:val="00765BFD"/>
    <w:rsid w:val="0076609F"/>
    <w:rsid w:val="0076750C"/>
    <w:rsid w:val="00775CC5"/>
    <w:rsid w:val="007767F5"/>
    <w:rsid w:val="0077748C"/>
    <w:rsid w:val="00783C3B"/>
    <w:rsid w:val="00786A84"/>
    <w:rsid w:val="00786E7D"/>
    <w:rsid w:val="007935D1"/>
    <w:rsid w:val="00796CD5"/>
    <w:rsid w:val="007A14A5"/>
    <w:rsid w:val="007A461F"/>
    <w:rsid w:val="007A6554"/>
    <w:rsid w:val="007A6996"/>
    <w:rsid w:val="007B78C4"/>
    <w:rsid w:val="007B7E62"/>
    <w:rsid w:val="007C26C7"/>
    <w:rsid w:val="007C3F8A"/>
    <w:rsid w:val="007D4C06"/>
    <w:rsid w:val="007D65C6"/>
    <w:rsid w:val="007D67EA"/>
    <w:rsid w:val="007D75A5"/>
    <w:rsid w:val="007E1423"/>
    <w:rsid w:val="007E2DE2"/>
    <w:rsid w:val="007E388A"/>
    <w:rsid w:val="007E46B1"/>
    <w:rsid w:val="007E62E3"/>
    <w:rsid w:val="007E6A9B"/>
    <w:rsid w:val="007F1577"/>
    <w:rsid w:val="007F6955"/>
    <w:rsid w:val="0080083B"/>
    <w:rsid w:val="00801D6B"/>
    <w:rsid w:val="008028F8"/>
    <w:rsid w:val="00811427"/>
    <w:rsid w:val="00811684"/>
    <w:rsid w:val="00817BA1"/>
    <w:rsid w:val="008214EF"/>
    <w:rsid w:val="00823386"/>
    <w:rsid w:val="008266EA"/>
    <w:rsid w:val="00826BDE"/>
    <w:rsid w:val="00827D78"/>
    <w:rsid w:val="00834DD5"/>
    <w:rsid w:val="008442FA"/>
    <w:rsid w:val="008457B1"/>
    <w:rsid w:val="00847FF7"/>
    <w:rsid w:val="00850B8F"/>
    <w:rsid w:val="00855D01"/>
    <w:rsid w:val="00862254"/>
    <w:rsid w:val="00873C7A"/>
    <w:rsid w:val="0087630A"/>
    <w:rsid w:val="00877EBD"/>
    <w:rsid w:val="00883CDD"/>
    <w:rsid w:val="00883D31"/>
    <w:rsid w:val="008871DC"/>
    <w:rsid w:val="00887B2E"/>
    <w:rsid w:val="008902D3"/>
    <w:rsid w:val="008934DF"/>
    <w:rsid w:val="00894270"/>
    <w:rsid w:val="008A09CA"/>
    <w:rsid w:val="008A2C0D"/>
    <w:rsid w:val="008A37D8"/>
    <w:rsid w:val="008B2053"/>
    <w:rsid w:val="008B4C34"/>
    <w:rsid w:val="008C0432"/>
    <w:rsid w:val="008C1C4D"/>
    <w:rsid w:val="008C26CD"/>
    <w:rsid w:val="008C3025"/>
    <w:rsid w:val="008C6851"/>
    <w:rsid w:val="008C7431"/>
    <w:rsid w:val="008D361F"/>
    <w:rsid w:val="008D4EF1"/>
    <w:rsid w:val="008D58FB"/>
    <w:rsid w:val="008E5380"/>
    <w:rsid w:val="008F1BE4"/>
    <w:rsid w:val="008F3710"/>
    <w:rsid w:val="008F4B08"/>
    <w:rsid w:val="008F6237"/>
    <w:rsid w:val="00901C25"/>
    <w:rsid w:val="00902B36"/>
    <w:rsid w:val="00906131"/>
    <w:rsid w:val="00907C3F"/>
    <w:rsid w:val="009100C6"/>
    <w:rsid w:val="0091487E"/>
    <w:rsid w:val="00914A24"/>
    <w:rsid w:val="00915316"/>
    <w:rsid w:val="00916D21"/>
    <w:rsid w:val="009305BA"/>
    <w:rsid w:val="00930CF1"/>
    <w:rsid w:val="00937BF2"/>
    <w:rsid w:val="009533E4"/>
    <w:rsid w:val="009535C1"/>
    <w:rsid w:val="0095520F"/>
    <w:rsid w:val="00961E77"/>
    <w:rsid w:val="00963C17"/>
    <w:rsid w:val="00963D7D"/>
    <w:rsid w:val="00967036"/>
    <w:rsid w:val="0097119B"/>
    <w:rsid w:val="00973548"/>
    <w:rsid w:val="00977C34"/>
    <w:rsid w:val="00977FD6"/>
    <w:rsid w:val="00980284"/>
    <w:rsid w:val="0098180E"/>
    <w:rsid w:val="009839B7"/>
    <w:rsid w:val="00983B6B"/>
    <w:rsid w:val="009847A4"/>
    <w:rsid w:val="00985AA3"/>
    <w:rsid w:val="009862A7"/>
    <w:rsid w:val="00991925"/>
    <w:rsid w:val="00993F22"/>
    <w:rsid w:val="009A20CB"/>
    <w:rsid w:val="009A2285"/>
    <w:rsid w:val="009A5146"/>
    <w:rsid w:val="009A6167"/>
    <w:rsid w:val="009B266C"/>
    <w:rsid w:val="009B2C90"/>
    <w:rsid w:val="009C181B"/>
    <w:rsid w:val="009C2506"/>
    <w:rsid w:val="009C3597"/>
    <w:rsid w:val="009D0727"/>
    <w:rsid w:val="009D1B01"/>
    <w:rsid w:val="009D3D93"/>
    <w:rsid w:val="009D58B5"/>
    <w:rsid w:val="009D67E4"/>
    <w:rsid w:val="009E4CB6"/>
    <w:rsid w:val="009E756B"/>
    <w:rsid w:val="009F5F66"/>
    <w:rsid w:val="009F6308"/>
    <w:rsid w:val="00A028C7"/>
    <w:rsid w:val="00A04DE5"/>
    <w:rsid w:val="00A05556"/>
    <w:rsid w:val="00A06AEA"/>
    <w:rsid w:val="00A1220B"/>
    <w:rsid w:val="00A125F6"/>
    <w:rsid w:val="00A16D94"/>
    <w:rsid w:val="00A20989"/>
    <w:rsid w:val="00A20D0F"/>
    <w:rsid w:val="00A20E77"/>
    <w:rsid w:val="00A22F56"/>
    <w:rsid w:val="00A2365B"/>
    <w:rsid w:val="00A2452A"/>
    <w:rsid w:val="00A33617"/>
    <w:rsid w:val="00A3644F"/>
    <w:rsid w:val="00A46849"/>
    <w:rsid w:val="00A51984"/>
    <w:rsid w:val="00A609E9"/>
    <w:rsid w:val="00A62362"/>
    <w:rsid w:val="00A65B51"/>
    <w:rsid w:val="00A662E5"/>
    <w:rsid w:val="00A674E8"/>
    <w:rsid w:val="00A75EEE"/>
    <w:rsid w:val="00A854FB"/>
    <w:rsid w:val="00A86239"/>
    <w:rsid w:val="00A92DF7"/>
    <w:rsid w:val="00A932FF"/>
    <w:rsid w:val="00AA0443"/>
    <w:rsid w:val="00AA1E56"/>
    <w:rsid w:val="00AA7289"/>
    <w:rsid w:val="00AB2DB3"/>
    <w:rsid w:val="00AB4FA0"/>
    <w:rsid w:val="00AC11E1"/>
    <w:rsid w:val="00AC331E"/>
    <w:rsid w:val="00AC35F5"/>
    <w:rsid w:val="00AD05EF"/>
    <w:rsid w:val="00AD24AF"/>
    <w:rsid w:val="00AE057B"/>
    <w:rsid w:val="00AE0778"/>
    <w:rsid w:val="00AF46BC"/>
    <w:rsid w:val="00B04C98"/>
    <w:rsid w:val="00B07814"/>
    <w:rsid w:val="00B10BA6"/>
    <w:rsid w:val="00B131FE"/>
    <w:rsid w:val="00B13246"/>
    <w:rsid w:val="00B1398B"/>
    <w:rsid w:val="00B139D6"/>
    <w:rsid w:val="00B24589"/>
    <w:rsid w:val="00B30B89"/>
    <w:rsid w:val="00B3346D"/>
    <w:rsid w:val="00B33A51"/>
    <w:rsid w:val="00B340FE"/>
    <w:rsid w:val="00B34826"/>
    <w:rsid w:val="00B37616"/>
    <w:rsid w:val="00B40264"/>
    <w:rsid w:val="00B568A1"/>
    <w:rsid w:val="00B57C1C"/>
    <w:rsid w:val="00B606B3"/>
    <w:rsid w:val="00B67991"/>
    <w:rsid w:val="00B67EA4"/>
    <w:rsid w:val="00B7132A"/>
    <w:rsid w:val="00B71DA6"/>
    <w:rsid w:val="00B7218D"/>
    <w:rsid w:val="00B7793F"/>
    <w:rsid w:val="00B86A14"/>
    <w:rsid w:val="00B87225"/>
    <w:rsid w:val="00B877B8"/>
    <w:rsid w:val="00B90AE5"/>
    <w:rsid w:val="00B90D57"/>
    <w:rsid w:val="00B9404C"/>
    <w:rsid w:val="00BA2BC7"/>
    <w:rsid w:val="00BA3747"/>
    <w:rsid w:val="00BA6FCF"/>
    <w:rsid w:val="00BB280D"/>
    <w:rsid w:val="00BB2C0B"/>
    <w:rsid w:val="00BB68B4"/>
    <w:rsid w:val="00BC1C39"/>
    <w:rsid w:val="00BC5197"/>
    <w:rsid w:val="00BC7377"/>
    <w:rsid w:val="00BD0966"/>
    <w:rsid w:val="00BD1259"/>
    <w:rsid w:val="00BD3362"/>
    <w:rsid w:val="00BD517D"/>
    <w:rsid w:val="00BE07CF"/>
    <w:rsid w:val="00BF2D7C"/>
    <w:rsid w:val="00BF40CB"/>
    <w:rsid w:val="00BF71A2"/>
    <w:rsid w:val="00BF7D6F"/>
    <w:rsid w:val="00C01B59"/>
    <w:rsid w:val="00C042CC"/>
    <w:rsid w:val="00C04B49"/>
    <w:rsid w:val="00C04F01"/>
    <w:rsid w:val="00C054E2"/>
    <w:rsid w:val="00C06CAA"/>
    <w:rsid w:val="00C15D68"/>
    <w:rsid w:val="00C173FB"/>
    <w:rsid w:val="00C17E0E"/>
    <w:rsid w:val="00C202A1"/>
    <w:rsid w:val="00C20A3C"/>
    <w:rsid w:val="00C30AA6"/>
    <w:rsid w:val="00C32163"/>
    <w:rsid w:val="00C35969"/>
    <w:rsid w:val="00C36433"/>
    <w:rsid w:val="00C4075E"/>
    <w:rsid w:val="00C435FB"/>
    <w:rsid w:val="00C519E0"/>
    <w:rsid w:val="00C52FA8"/>
    <w:rsid w:val="00C537C5"/>
    <w:rsid w:val="00C5474E"/>
    <w:rsid w:val="00C60601"/>
    <w:rsid w:val="00C6343E"/>
    <w:rsid w:val="00C741FA"/>
    <w:rsid w:val="00C75301"/>
    <w:rsid w:val="00C770C6"/>
    <w:rsid w:val="00C7785A"/>
    <w:rsid w:val="00C8174E"/>
    <w:rsid w:val="00C83E45"/>
    <w:rsid w:val="00C840F3"/>
    <w:rsid w:val="00C9084A"/>
    <w:rsid w:val="00C92171"/>
    <w:rsid w:val="00C93F96"/>
    <w:rsid w:val="00C95AF3"/>
    <w:rsid w:val="00CA197A"/>
    <w:rsid w:val="00CB0B63"/>
    <w:rsid w:val="00CB54F8"/>
    <w:rsid w:val="00CC7E37"/>
    <w:rsid w:val="00CD00CF"/>
    <w:rsid w:val="00CD412A"/>
    <w:rsid w:val="00CD4942"/>
    <w:rsid w:val="00CD4EDD"/>
    <w:rsid w:val="00CD6B9B"/>
    <w:rsid w:val="00CE5511"/>
    <w:rsid w:val="00CF3D2A"/>
    <w:rsid w:val="00CF54A0"/>
    <w:rsid w:val="00D07A64"/>
    <w:rsid w:val="00D15982"/>
    <w:rsid w:val="00D17C13"/>
    <w:rsid w:val="00D17C3C"/>
    <w:rsid w:val="00D23FD4"/>
    <w:rsid w:val="00D36322"/>
    <w:rsid w:val="00D43CA8"/>
    <w:rsid w:val="00D45446"/>
    <w:rsid w:val="00D533F0"/>
    <w:rsid w:val="00D53C5F"/>
    <w:rsid w:val="00D55095"/>
    <w:rsid w:val="00D62A10"/>
    <w:rsid w:val="00D639D5"/>
    <w:rsid w:val="00D6651E"/>
    <w:rsid w:val="00D66540"/>
    <w:rsid w:val="00D723A7"/>
    <w:rsid w:val="00D74558"/>
    <w:rsid w:val="00D75E01"/>
    <w:rsid w:val="00D75E9A"/>
    <w:rsid w:val="00D76287"/>
    <w:rsid w:val="00D80670"/>
    <w:rsid w:val="00D81E38"/>
    <w:rsid w:val="00D81FC5"/>
    <w:rsid w:val="00D835F0"/>
    <w:rsid w:val="00D92FC7"/>
    <w:rsid w:val="00D95333"/>
    <w:rsid w:val="00DA1E66"/>
    <w:rsid w:val="00DA294C"/>
    <w:rsid w:val="00DA3B8E"/>
    <w:rsid w:val="00DA662F"/>
    <w:rsid w:val="00DB1A23"/>
    <w:rsid w:val="00DB2AE6"/>
    <w:rsid w:val="00DC4E74"/>
    <w:rsid w:val="00DC6489"/>
    <w:rsid w:val="00DD0351"/>
    <w:rsid w:val="00DD13BC"/>
    <w:rsid w:val="00DD2F78"/>
    <w:rsid w:val="00DD4409"/>
    <w:rsid w:val="00DE0653"/>
    <w:rsid w:val="00DE0790"/>
    <w:rsid w:val="00DE45BF"/>
    <w:rsid w:val="00DE6C24"/>
    <w:rsid w:val="00DE7F11"/>
    <w:rsid w:val="00DF04ED"/>
    <w:rsid w:val="00DF3770"/>
    <w:rsid w:val="00DF5B52"/>
    <w:rsid w:val="00E00F63"/>
    <w:rsid w:val="00E012FA"/>
    <w:rsid w:val="00E03737"/>
    <w:rsid w:val="00E04BDB"/>
    <w:rsid w:val="00E07D1E"/>
    <w:rsid w:val="00E14CC4"/>
    <w:rsid w:val="00E31647"/>
    <w:rsid w:val="00E32C70"/>
    <w:rsid w:val="00E3320A"/>
    <w:rsid w:val="00E35D4C"/>
    <w:rsid w:val="00E36596"/>
    <w:rsid w:val="00E45602"/>
    <w:rsid w:val="00E54478"/>
    <w:rsid w:val="00E55C55"/>
    <w:rsid w:val="00E604B2"/>
    <w:rsid w:val="00E626D1"/>
    <w:rsid w:val="00E64451"/>
    <w:rsid w:val="00E6663D"/>
    <w:rsid w:val="00E66BCB"/>
    <w:rsid w:val="00E716D7"/>
    <w:rsid w:val="00E83444"/>
    <w:rsid w:val="00E83D0C"/>
    <w:rsid w:val="00E856FC"/>
    <w:rsid w:val="00E869CB"/>
    <w:rsid w:val="00E87E18"/>
    <w:rsid w:val="00E942FF"/>
    <w:rsid w:val="00E970D8"/>
    <w:rsid w:val="00EA3F78"/>
    <w:rsid w:val="00EA4802"/>
    <w:rsid w:val="00EA4F86"/>
    <w:rsid w:val="00EB0E94"/>
    <w:rsid w:val="00EB14BD"/>
    <w:rsid w:val="00EB1577"/>
    <w:rsid w:val="00EB55B6"/>
    <w:rsid w:val="00EB6245"/>
    <w:rsid w:val="00EB67C3"/>
    <w:rsid w:val="00EB6C87"/>
    <w:rsid w:val="00EC29BF"/>
    <w:rsid w:val="00EC5281"/>
    <w:rsid w:val="00EC5928"/>
    <w:rsid w:val="00ED00E3"/>
    <w:rsid w:val="00ED1C90"/>
    <w:rsid w:val="00ED24B7"/>
    <w:rsid w:val="00ED3378"/>
    <w:rsid w:val="00ED379A"/>
    <w:rsid w:val="00ED4BB8"/>
    <w:rsid w:val="00EE3E89"/>
    <w:rsid w:val="00EE5187"/>
    <w:rsid w:val="00EE550E"/>
    <w:rsid w:val="00EE60EC"/>
    <w:rsid w:val="00EE6116"/>
    <w:rsid w:val="00EE7132"/>
    <w:rsid w:val="00EF2F5F"/>
    <w:rsid w:val="00EF59F7"/>
    <w:rsid w:val="00EF671D"/>
    <w:rsid w:val="00EF75CE"/>
    <w:rsid w:val="00F10B0B"/>
    <w:rsid w:val="00F20A4D"/>
    <w:rsid w:val="00F249B5"/>
    <w:rsid w:val="00F30966"/>
    <w:rsid w:val="00F31598"/>
    <w:rsid w:val="00F36592"/>
    <w:rsid w:val="00F3730B"/>
    <w:rsid w:val="00F41181"/>
    <w:rsid w:val="00F452A8"/>
    <w:rsid w:val="00F47799"/>
    <w:rsid w:val="00F57B7C"/>
    <w:rsid w:val="00F61FE8"/>
    <w:rsid w:val="00F6247A"/>
    <w:rsid w:val="00F644BF"/>
    <w:rsid w:val="00F6564A"/>
    <w:rsid w:val="00F74831"/>
    <w:rsid w:val="00F758AD"/>
    <w:rsid w:val="00F75C5B"/>
    <w:rsid w:val="00F75C8C"/>
    <w:rsid w:val="00F83885"/>
    <w:rsid w:val="00F846C9"/>
    <w:rsid w:val="00F84A07"/>
    <w:rsid w:val="00F876D8"/>
    <w:rsid w:val="00F87984"/>
    <w:rsid w:val="00F9175D"/>
    <w:rsid w:val="00FB06E7"/>
    <w:rsid w:val="00FB0CFC"/>
    <w:rsid w:val="00FB4CEE"/>
    <w:rsid w:val="00FB4EA2"/>
    <w:rsid w:val="00FD15DD"/>
    <w:rsid w:val="00FE3AB7"/>
    <w:rsid w:val="00FE6D32"/>
    <w:rsid w:val="00FF2B61"/>
    <w:rsid w:val="00FF4D95"/>
    <w:rsid w:val="00FF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7D2277"/>
  <w15:docId w15:val="{D9E80421-BBE7-489F-A476-0A2148C3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0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023CA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w:eastAsia="Times New Roman" w:hAnsi="Segoe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w:eastAsia="Times New Roman" w:hAnsi="Segoe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E626D1"/>
    <w:rPr>
      <w:rFonts w:ascii="Segoe UI" w:hAnsi="Segoe UI" w:cs="Segoe UI"/>
      <w:sz w:val="18"/>
      <w:szCs w:val="18"/>
    </w:rPr>
  </w:style>
  <w:style w:type="character" w:customStyle="1" w:styleId="BalloonTextChar">
    <w:name w:val="Balloon Text Char"/>
    <w:link w:val="BalloonText"/>
    <w:uiPriority w:val="99"/>
    <w:semiHidden/>
    <w:rsid w:val="00E626D1"/>
    <w:rPr>
      <w:rFonts w:ascii="Segoe UI" w:hAnsi="Segoe UI" w:cs="Segoe UI"/>
      <w:sz w:val="18"/>
      <w:szCs w:val="18"/>
    </w:rPr>
  </w:style>
  <w:style w:type="paragraph" w:styleId="Header">
    <w:name w:val="header"/>
    <w:basedOn w:val="Normal"/>
    <w:link w:val="HeaderChar"/>
    <w:uiPriority w:val="99"/>
    <w:unhideWhenUsed/>
    <w:rsid w:val="004F3FF4"/>
    <w:pPr>
      <w:tabs>
        <w:tab w:val="center" w:pos="4680"/>
        <w:tab w:val="right" w:pos="9360"/>
      </w:tabs>
    </w:pPr>
  </w:style>
  <w:style w:type="character" w:customStyle="1" w:styleId="HeaderChar">
    <w:name w:val="Header Char"/>
    <w:basedOn w:val="DefaultParagraphFont"/>
    <w:link w:val="Header"/>
    <w:uiPriority w:val="99"/>
    <w:rsid w:val="004F3FF4"/>
  </w:style>
  <w:style w:type="paragraph" w:styleId="Footer">
    <w:name w:val="footer"/>
    <w:basedOn w:val="Normal"/>
    <w:link w:val="FooterChar"/>
    <w:uiPriority w:val="99"/>
    <w:unhideWhenUsed/>
    <w:rsid w:val="004F3FF4"/>
    <w:pPr>
      <w:tabs>
        <w:tab w:val="center" w:pos="4680"/>
        <w:tab w:val="right" w:pos="9360"/>
      </w:tabs>
    </w:pPr>
  </w:style>
  <w:style w:type="character" w:customStyle="1" w:styleId="FooterChar">
    <w:name w:val="Footer Char"/>
    <w:basedOn w:val="DefaultParagraphFont"/>
    <w:link w:val="Footer"/>
    <w:uiPriority w:val="99"/>
    <w:rsid w:val="004F3FF4"/>
  </w:style>
  <w:style w:type="paragraph" w:styleId="ListParagraph">
    <w:name w:val="List Paragraph"/>
    <w:basedOn w:val="Normal"/>
    <w:uiPriority w:val="99"/>
    <w:qFormat/>
    <w:rsid w:val="00FF4D95"/>
    <w:pPr>
      <w:ind w:left="720"/>
      <w:contextualSpacing/>
    </w:pPr>
  </w:style>
  <w:style w:type="table" w:customStyle="1" w:styleId="LightGrid1">
    <w:name w:val="Light Grid1"/>
    <w:basedOn w:val="TableNormal"/>
    <w:next w:val="LightGrid"/>
    <w:uiPriority w:val="62"/>
    <w:rsid w:val="00304A5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w:eastAsia="Times New Roman" w:hAnsi="Segoe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w:eastAsia="Times New Roman" w:hAnsi="Segoe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
    <w:name w:val="Light Grid2"/>
    <w:basedOn w:val="TableNormal"/>
    <w:next w:val="LightGrid"/>
    <w:uiPriority w:val="62"/>
    <w:rsid w:val="00656A1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w:eastAsia="Times New Roman" w:hAnsi="Segoe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w:eastAsia="Times New Roman" w:hAnsi="Segoe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3">
    <w:name w:val="Light Grid3"/>
    <w:basedOn w:val="TableNormal"/>
    <w:next w:val="LightGrid"/>
    <w:uiPriority w:val="62"/>
    <w:rsid w:val="00656A1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w:eastAsia="Times New Roman" w:hAnsi="Segoe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w:eastAsia="Times New Roman" w:hAnsi="Segoe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4">
    <w:name w:val="Light Grid4"/>
    <w:basedOn w:val="TableNormal"/>
    <w:next w:val="LightGrid"/>
    <w:uiPriority w:val="62"/>
    <w:rsid w:val="008C1C4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w:eastAsia="Times New Roman" w:hAnsi="Segoe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w:eastAsia="Times New Roman" w:hAnsi="Segoe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5">
    <w:name w:val="Light Grid5"/>
    <w:basedOn w:val="TableNormal"/>
    <w:next w:val="LightGrid"/>
    <w:uiPriority w:val="62"/>
    <w:rsid w:val="006141C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w:eastAsia="Calibri Light" w:hAnsi="Segoe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w:eastAsia="Calibri Light" w:hAnsi="Segoe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w:eastAsia="Calibri Light" w:hAnsi="Segoe UI" w:cs="Times New Roman"/>
        <w:b/>
        <w:bCs/>
      </w:rPr>
    </w:tblStylePr>
    <w:tblStylePr w:type="lastCol">
      <w:rPr>
        <w:rFonts w:ascii="Segoe UI" w:eastAsia="Calibri Light" w:hAnsi="Segoe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Grid">
    <w:name w:val="Table Grid"/>
    <w:basedOn w:val="TableNormal"/>
    <w:uiPriority w:val="39"/>
    <w:rsid w:val="00A62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1">
    <w:name w:val="Light Grid11"/>
    <w:basedOn w:val="TableNormal"/>
    <w:next w:val="LightGrid"/>
    <w:uiPriority w:val="62"/>
    <w:rsid w:val="008D4EF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w:eastAsia="Times New Roman" w:hAnsi="Segoe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w:eastAsia="Times New Roman" w:hAnsi="Segoe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FootnoteText">
    <w:name w:val="footnote text"/>
    <w:basedOn w:val="Normal"/>
    <w:link w:val="FootnoteTextChar"/>
    <w:uiPriority w:val="99"/>
    <w:semiHidden/>
    <w:unhideWhenUsed/>
    <w:rsid w:val="00712156"/>
    <w:rPr>
      <w:sz w:val="20"/>
      <w:szCs w:val="20"/>
    </w:rPr>
  </w:style>
  <w:style w:type="character" w:customStyle="1" w:styleId="FootnoteTextChar">
    <w:name w:val="Footnote Text Char"/>
    <w:link w:val="FootnoteText"/>
    <w:uiPriority w:val="99"/>
    <w:semiHidden/>
    <w:rsid w:val="00712156"/>
    <w:rPr>
      <w:sz w:val="20"/>
      <w:szCs w:val="20"/>
    </w:rPr>
  </w:style>
  <w:style w:type="character" w:styleId="FootnoteReference">
    <w:name w:val="footnote reference"/>
    <w:uiPriority w:val="99"/>
    <w:semiHidden/>
    <w:unhideWhenUsed/>
    <w:rsid w:val="00712156"/>
    <w:rPr>
      <w:vertAlign w:val="superscript"/>
    </w:rPr>
  </w:style>
  <w:style w:type="table" w:customStyle="1" w:styleId="LightGrid6">
    <w:name w:val="Light Grid6"/>
    <w:basedOn w:val="TableNormal"/>
    <w:next w:val="LightGrid"/>
    <w:uiPriority w:val="62"/>
    <w:rsid w:val="00F7483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w:eastAsia="Times New Roman" w:hAnsi="Segoe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w:eastAsia="Times New Roman" w:hAnsi="Segoe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7">
    <w:name w:val="Light Grid7"/>
    <w:basedOn w:val="TableNormal"/>
    <w:next w:val="LightGrid"/>
    <w:uiPriority w:val="62"/>
    <w:rsid w:val="00A20E7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goe UI" w:eastAsia="Times New Roman" w:hAnsi="Segoe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goe UI" w:eastAsia="Times New Roman" w:hAnsi="Segoe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CommentReference">
    <w:name w:val="annotation reference"/>
    <w:uiPriority w:val="99"/>
    <w:semiHidden/>
    <w:unhideWhenUsed/>
    <w:rsid w:val="004E7D11"/>
    <w:rPr>
      <w:sz w:val="16"/>
      <w:szCs w:val="16"/>
    </w:rPr>
  </w:style>
  <w:style w:type="paragraph" w:styleId="CommentText">
    <w:name w:val="annotation text"/>
    <w:basedOn w:val="Normal"/>
    <w:link w:val="CommentTextChar"/>
    <w:uiPriority w:val="99"/>
    <w:semiHidden/>
    <w:unhideWhenUsed/>
    <w:rsid w:val="004E7D11"/>
    <w:rPr>
      <w:sz w:val="20"/>
      <w:szCs w:val="20"/>
    </w:rPr>
  </w:style>
  <w:style w:type="character" w:customStyle="1" w:styleId="CommentTextChar">
    <w:name w:val="Comment Text Char"/>
    <w:basedOn w:val="DefaultParagraphFont"/>
    <w:link w:val="CommentText"/>
    <w:uiPriority w:val="99"/>
    <w:semiHidden/>
    <w:rsid w:val="004E7D11"/>
  </w:style>
  <w:style w:type="paragraph" w:styleId="CommentSubject">
    <w:name w:val="annotation subject"/>
    <w:basedOn w:val="CommentText"/>
    <w:next w:val="CommentText"/>
    <w:link w:val="CommentSubjectChar"/>
    <w:uiPriority w:val="99"/>
    <w:semiHidden/>
    <w:unhideWhenUsed/>
    <w:rsid w:val="004E7D11"/>
    <w:rPr>
      <w:b/>
      <w:bCs/>
    </w:rPr>
  </w:style>
  <w:style w:type="character" w:customStyle="1" w:styleId="CommentSubjectChar">
    <w:name w:val="Comment Subject Char"/>
    <w:link w:val="CommentSubject"/>
    <w:uiPriority w:val="99"/>
    <w:semiHidden/>
    <w:rsid w:val="004E7D11"/>
    <w:rPr>
      <w:b/>
      <w:bCs/>
    </w:rPr>
  </w:style>
  <w:style w:type="paragraph" w:styleId="Revision">
    <w:name w:val="Revision"/>
    <w:hidden/>
    <w:uiPriority w:val="99"/>
    <w:semiHidden/>
    <w:rsid w:val="00A51984"/>
    <w:rPr>
      <w:sz w:val="24"/>
      <w:szCs w:val="24"/>
    </w:rPr>
  </w:style>
  <w:style w:type="character" w:customStyle="1" w:styleId="HeaderChar1">
    <w:name w:val="Header Char1"/>
    <w:basedOn w:val="DefaultParagraphFont"/>
    <w:uiPriority w:val="99"/>
    <w:locked/>
    <w:rsid w:val="007A14A5"/>
  </w:style>
  <w:style w:type="character" w:styleId="Hyperlink">
    <w:name w:val="Hyperlink"/>
    <w:unhideWhenUsed/>
    <w:rsid w:val="004E5421"/>
    <w:rPr>
      <w:color w:val="0000FF"/>
      <w:u w:val="single"/>
    </w:rPr>
  </w:style>
  <w:style w:type="character" w:styleId="FollowedHyperlink">
    <w:name w:val="FollowedHyperlink"/>
    <w:uiPriority w:val="99"/>
    <w:semiHidden/>
    <w:unhideWhenUsed/>
    <w:rsid w:val="00AA728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5718">
      <w:bodyDiv w:val="1"/>
      <w:marLeft w:val="0"/>
      <w:marRight w:val="0"/>
      <w:marTop w:val="0"/>
      <w:marBottom w:val="0"/>
      <w:divBdr>
        <w:top w:val="none" w:sz="0" w:space="0" w:color="auto"/>
        <w:left w:val="none" w:sz="0" w:space="0" w:color="auto"/>
        <w:bottom w:val="none" w:sz="0" w:space="0" w:color="auto"/>
        <w:right w:val="none" w:sz="0" w:space="0" w:color="auto"/>
      </w:divBdr>
    </w:div>
    <w:div w:id="127167766">
      <w:bodyDiv w:val="1"/>
      <w:marLeft w:val="0"/>
      <w:marRight w:val="0"/>
      <w:marTop w:val="0"/>
      <w:marBottom w:val="0"/>
      <w:divBdr>
        <w:top w:val="none" w:sz="0" w:space="0" w:color="auto"/>
        <w:left w:val="none" w:sz="0" w:space="0" w:color="auto"/>
        <w:bottom w:val="none" w:sz="0" w:space="0" w:color="auto"/>
        <w:right w:val="none" w:sz="0" w:space="0" w:color="auto"/>
      </w:divBdr>
    </w:div>
    <w:div w:id="252321256">
      <w:bodyDiv w:val="1"/>
      <w:marLeft w:val="0"/>
      <w:marRight w:val="0"/>
      <w:marTop w:val="0"/>
      <w:marBottom w:val="0"/>
      <w:divBdr>
        <w:top w:val="none" w:sz="0" w:space="0" w:color="auto"/>
        <w:left w:val="none" w:sz="0" w:space="0" w:color="auto"/>
        <w:bottom w:val="none" w:sz="0" w:space="0" w:color="auto"/>
        <w:right w:val="none" w:sz="0" w:space="0" w:color="auto"/>
      </w:divBdr>
    </w:div>
    <w:div w:id="269123502">
      <w:bodyDiv w:val="1"/>
      <w:marLeft w:val="0"/>
      <w:marRight w:val="0"/>
      <w:marTop w:val="0"/>
      <w:marBottom w:val="0"/>
      <w:divBdr>
        <w:top w:val="none" w:sz="0" w:space="0" w:color="auto"/>
        <w:left w:val="none" w:sz="0" w:space="0" w:color="auto"/>
        <w:bottom w:val="none" w:sz="0" w:space="0" w:color="auto"/>
        <w:right w:val="none" w:sz="0" w:space="0" w:color="auto"/>
      </w:divBdr>
    </w:div>
    <w:div w:id="269515482">
      <w:bodyDiv w:val="1"/>
      <w:marLeft w:val="0"/>
      <w:marRight w:val="0"/>
      <w:marTop w:val="0"/>
      <w:marBottom w:val="0"/>
      <w:divBdr>
        <w:top w:val="none" w:sz="0" w:space="0" w:color="auto"/>
        <w:left w:val="none" w:sz="0" w:space="0" w:color="auto"/>
        <w:bottom w:val="none" w:sz="0" w:space="0" w:color="auto"/>
        <w:right w:val="none" w:sz="0" w:space="0" w:color="auto"/>
      </w:divBdr>
    </w:div>
    <w:div w:id="325717292">
      <w:bodyDiv w:val="1"/>
      <w:marLeft w:val="0"/>
      <w:marRight w:val="0"/>
      <w:marTop w:val="0"/>
      <w:marBottom w:val="0"/>
      <w:divBdr>
        <w:top w:val="none" w:sz="0" w:space="0" w:color="auto"/>
        <w:left w:val="none" w:sz="0" w:space="0" w:color="auto"/>
        <w:bottom w:val="none" w:sz="0" w:space="0" w:color="auto"/>
        <w:right w:val="none" w:sz="0" w:space="0" w:color="auto"/>
      </w:divBdr>
    </w:div>
    <w:div w:id="355082397">
      <w:bodyDiv w:val="1"/>
      <w:marLeft w:val="0"/>
      <w:marRight w:val="0"/>
      <w:marTop w:val="0"/>
      <w:marBottom w:val="0"/>
      <w:divBdr>
        <w:top w:val="none" w:sz="0" w:space="0" w:color="auto"/>
        <w:left w:val="none" w:sz="0" w:space="0" w:color="auto"/>
        <w:bottom w:val="none" w:sz="0" w:space="0" w:color="auto"/>
        <w:right w:val="none" w:sz="0" w:space="0" w:color="auto"/>
      </w:divBdr>
    </w:div>
    <w:div w:id="404181955">
      <w:bodyDiv w:val="1"/>
      <w:marLeft w:val="0"/>
      <w:marRight w:val="0"/>
      <w:marTop w:val="0"/>
      <w:marBottom w:val="0"/>
      <w:divBdr>
        <w:top w:val="none" w:sz="0" w:space="0" w:color="auto"/>
        <w:left w:val="none" w:sz="0" w:space="0" w:color="auto"/>
        <w:bottom w:val="none" w:sz="0" w:space="0" w:color="auto"/>
        <w:right w:val="none" w:sz="0" w:space="0" w:color="auto"/>
      </w:divBdr>
    </w:div>
    <w:div w:id="446580734">
      <w:bodyDiv w:val="1"/>
      <w:marLeft w:val="0"/>
      <w:marRight w:val="0"/>
      <w:marTop w:val="0"/>
      <w:marBottom w:val="0"/>
      <w:divBdr>
        <w:top w:val="none" w:sz="0" w:space="0" w:color="auto"/>
        <w:left w:val="none" w:sz="0" w:space="0" w:color="auto"/>
        <w:bottom w:val="none" w:sz="0" w:space="0" w:color="auto"/>
        <w:right w:val="none" w:sz="0" w:space="0" w:color="auto"/>
      </w:divBdr>
    </w:div>
    <w:div w:id="458693352">
      <w:bodyDiv w:val="1"/>
      <w:marLeft w:val="0"/>
      <w:marRight w:val="0"/>
      <w:marTop w:val="0"/>
      <w:marBottom w:val="0"/>
      <w:divBdr>
        <w:top w:val="none" w:sz="0" w:space="0" w:color="auto"/>
        <w:left w:val="none" w:sz="0" w:space="0" w:color="auto"/>
        <w:bottom w:val="none" w:sz="0" w:space="0" w:color="auto"/>
        <w:right w:val="none" w:sz="0" w:space="0" w:color="auto"/>
      </w:divBdr>
    </w:div>
    <w:div w:id="469439596">
      <w:bodyDiv w:val="1"/>
      <w:marLeft w:val="0"/>
      <w:marRight w:val="0"/>
      <w:marTop w:val="0"/>
      <w:marBottom w:val="0"/>
      <w:divBdr>
        <w:top w:val="none" w:sz="0" w:space="0" w:color="auto"/>
        <w:left w:val="none" w:sz="0" w:space="0" w:color="auto"/>
        <w:bottom w:val="none" w:sz="0" w:space="0" w:color="auto"/>
        <w:right w:val="none" w:sz="0" w:space="0" w:color="auto"/>
      </w:divBdr>
    </w:div>
    <w:div w:id="513344536">
      <w:bodyDiv w:val="1"/>
      <w:marLeft w:val="0"/>
      <w:marRight w:val="0"/>
      <w:marTop w:val="0"/>
      <w:marBottom w:val="0"/>
      <w:divBdr>
        <w:top w:val="none" w:sz="0" w:space="0" w:color="auto"/>
        <w:left w:val="none" w:sz="0" w:space="0" w:color="auto"/>
        <w:bottom w:val="none" w:sz="0" w:space="0" w:color="auto"/>
        <w:right w:val="none" w:sz="0" w:space="0" w:color="auto"/>
      </w:divBdr>
    </w:div>
    <w:div w:id="573591914">
      <w:bodyDiv w:val="1"/>
      <w:marLeft w:val="0"/>
      <w:marRight w:val="0"/>
      <w:marTop w:val="0"/>
      <w:marBottom w:val="0"/>
      <w:divBdr>
        <w:top w:val="none" w:sz="0" w:space="0" w:color="auto"/>
        <w:left w:val="none" w:sz="0" w:space="0" w:color="auto"/>
        <w:bottom w:val="none" w:sz="0" w:space="0" w:color="auto"/>
        <w:right w:val="none" w:sz="0" w:space="0" w:color="auto"/>
      </w:divBdr>
    </w:div>
    <w:div w:id="699815535">
      <w:bodyDiv w:val="1"/>
      <w:marLeft w:val="0"/>
      <w:marRight w:val="0"/>
      <w:marTop w:val="0"/>
      <w:marBottom w:val="0"/>
      <w:divBdr>
        <w:top w:val="none" w:sz="0" w:space="0" w:color="auto"/>
        <w:left w:val="none" w:sz="0" w:space="0" w:color="auto"/>
        <w:bottom w:val="none" w:sz="0" w:space="0" w:color="auto"/>
        <w:right w:val="none" w:sz="0" w:space="0" w:color="auto"/>
      </w:divBdr>
    </w:div>
    <w:div w:id="729427676">
      <w:bodyDiv w:val="1"/>
      <w:marLeft w:val="0"/>
      <w:marRight w:val="0"/>
      <w:marTop w:val="0"/>
      <w:marBottom w:val="0"/>
      <w:divBdr>
        <w:top w:val="none" w:sz="0" w:space="0" w:color="auto"/>
        <w:left w:val="none" w:sz="0" w:space="0" w:color="auto"/>
        <w:bottom w:val="none" w:sz="0" w:space="0" w:color="auto"/>
        <w:right w:val="none" w:sz="0" w:space="0" w:color="auto"/>
      </w:divBdr>
    </w:div>
    <w:div w:id="747771502">
      <w:bodyDiv w:val="1"/>
      <w:marLeft w:val="0"/>
      <w:marRight w:val="0"/>
      <w:marTop w:val="0"/>
      <w:marBottom w:val="0"/>
      <w:divBdr>
        <w:top w:val="none" w:sz="0" w:space="0" w:color="auto"/>
        <w:left w:val="none" w:sz="0" w:space="0" w:color="auto"/>
        <w:bottom w:val="none" w:sz="0" w:space="0" w:color="auto"/>
        <w:right w:val="none" w:sz="0" w:space="0" w:color="auto"/>
      </w:divBdr>
    </w:div>
    <w:div w:id="756706731">
      <w:bodyDiv w:val="1"/>
      <w:marLeft w:val="0"/>
      <w:marRight w:val="0"/>
      <w:marTop w:val="0"/>
      <w:marBottom w:val="0"/>
      <w:divBdr>
        <w:top w:val="none" w:sz="0" w:space="0" w:color="auto"/>
        <w:left w:val="none" w:sz="0" w:space="0" w:color="auto"/>
        <w:bottom w:val="none" w:sz="0" w:space="0" w:color="auto"/>
        <w:right w:val="none" w:sz="0" w:space="0" w:color="auto"/>
      </w:divBdr>
    </w:div>
    <w:div w:id="898055948">
      <w:bodyDiv w:val="1"/>
      <w:marLeft w:val="0"/>
      <w:marRight w:val="0"/>
      <w:marTop w:val="0"/>
      <w:marBottom w:val="0"/>
      <w:divBdr>
        <w:top w:val="none" w:sz="0" w:space="0" w:color="auto"/>
        <w:left w:val="none" w:sz="0" w:space="0" w:color="auto"/>
        <w:bottom w:val="none" w:sz="0" w:space="0" w:color="auto"/>
        <w:right w:val="none" w:sz="0" w:space="0" w:color="auto"/>
      </w:divBdr>
    </w:div>
    <w:div w:id="919944932">
      <w:bodyDiv w:val="1"/>
      <w:marLeft w:val="0"/>
      <w:marRight w:val="0"/>
      <w:marTop w:val="0"/>
      <w:marBottom w:val="0"/>
      <w:divBdr>
        <w:top w:val="none" w:sz="0" w:space="0" w:color="auto"/>
        <w:left w:val="none" w:sz="0" w:space="0" w:color="auto"/>
        <w:bottom w:val="none" w:sz="0" w:space="0" w:color="auto"/>
        <w:right w:val="none" w:sz="0" w:space="0" w:color="auto"/>
      </w:divBdr>
    </w:div>
    <w:div w:id="971597582">
      <w:bodyDiv w:val="1"/>
      <w:marLeft w:val="0"/>
      <w:marRight w:val="0"/>
      <w:marTop w:val="0"/>
      <w:marBottom w:val="0"/>
      <w:divBdr>
        <w:top w:val="none" w:sz="0" w:space="0" w:color="auto"/>
        <w:left w:val="none" w:sz="0" w:space="0" w:color="auto"/>
        <w:bottom w:val="none" w:sz="0" w:space="0" w:color="auto"/>
        <w:right w:val="none" w:sz="0" w:space="0" w:color="auto"/>
      </w:divBdr>
    </w:div>
    <w:div w:id="1031077978">
      <w:bodyDiv w:val="1"/>
      <w:marLeft w:val="0"/>
      <w:marRight w:val="0"/>
      <w:marTop w:val="0"/>
      <w:marBottom w:val="0"/>
      <w:divBdr>
        <w:top w:val="none" w:sz="0" w:space="0" w:color="auto"/>
        <w:left w:val="none" w:sz="0" w:space="0" w:color="auto"/>
        <w:bottom w:val="none" w:sz="0" w:space="0" w:color="auto"/>
        <w:right w:val="none" w:sz="0" w:space="0" w:color="auto"/>
      </w:divBdr>
    </w:div>
    <w:div w:id="1059209830">
      <w:bodyDiv w:val="1"/>
      <w:marLeft w:val="0"/>
      <w:marRight w:val="0"/>
      <w:marTop w:val="0"/>
      <w:marBottom w:val="0"/>
      <w:divBdr>
        <w:top w:val="none" w:sz="0" w:space="0" w:color="auto"/>
        <w:left w:val="none" w:sz="0" w:space="0" w:color="auto"/>
        <w:bottom w:val="none" w:sz="0" w:space="0" w:color="auto"/>
        <w:right w:val="none" w:sz="0" w:space="0" w:color="auto"/>
      </w:divBdr>
    </w:div>
    <w:div w:id="1132331937">
      <w:bodyDiv w:val="1"/>
      <w:marLeft w:val="0"/>
      <w:marRight w:val="0"/>
      <w:marTop w:val="0"/>
      <w:marBottom w:val="0"/>
      <w:divBdr>
        <w:top w:val="none" w:sz="0" w:space="0" w:color="auto"/>
        <w:left w:val="none" w:sz="0" w:space="0" w:color="auto"/>
        <w:bottom w:val="none" w:sz="0" w:space="0" w:color="auto"/>
        <w:right w:val="none" w:sz="0" w:space="0" w:color="auto"/>
      </w:divBdr>
    </w:div>
    <w:div w:id="1153834189">
      <w:bodyDiv w:val="1"/>
      <w:marLeft w:val="0"/>
      <w:marRight w:val="0"/>
      <w:marTop w:val="0"/>
      <w:marBottom w:val="0"/>
      <w:divBdr>
        <w:top w:val="none" w:sz="0" w:space="0" w:color="auto"/>
        <w:left w:val="none" w:sz="0" w:space="0" w:color="auto"/>
        <w:bottom w:val="none" w:sz="0" w:space="0" w:color="auto"/>
        <w:right w:val="none" w:sz="0" w:space="0" w:color="auto"/>
      </w:divBdr>
    </w:div>
    <w:div w:id="1201362958">
      <w:bodyDiv w:val="1"/>
      <w:marLeft w:val="0"/>
      <w:marRight w:val="0"/>
      <w:marTop w:val="0"/>
      <w:marBottom w:val="0"/>
      <w:divBdr>
        <w:top w:val="none" w:sz="0" w:space="0" w:color="auto"/>
        <w:left w:val="none" w:sz="0" w:space="0" w:color="auto"/>
        <w:bottom w:val="none" w:sz="0" w:space="0" w:color="auto"/>
        <w:right w:val="none" w:sz="0" w:space="0" w:color="auto"/>
      </w:divBdr>
    </w:div>
    <w:div w:id="1223449793">
      <w:bodyDiv w:val="1"/>
      <w:marLeft w:val="0"/>
      <w:marRight w:val="0"/>
      <w:marTop w:val="0"/>
      <w:marBottom w:val="0"/>
      <w:divBdr>
        <w:top w:val="none" w:sz="0" w:space="0" w:color="auto"/>
        <w:left w:val="none" w:sz="0" w:space="0" w:color="auto"/>
        <w:bottom w:val="none" w:sz="0" w:space="0" w:color="auto"/>
        <w:right w:val="none" w:sz="0" w:space="0" w:color="auto"/>
      </w:divBdr>
    </w:div>
    <w:div w:id="1226527001">
      <w:bodyDiv w:val="1"/>
      <w:marLeft w:val="0"/>
      <w:marRight w:val="0"/>
      <w:marTop w:val="0"/>
      <w:marBottom w:val="0"/>
      <w:divBdr>
        <w:top w:val="none" w:sz="0" w:space="0" w:color="auto"/>
        <w:left w:val="none" w:sz="0" w:space="0" w:color="auto"/>
        <w:bottom w:val="none" w:sz="0" w:space="0" w:color="auto"/>
        <w:right w:val="none" w:sz="0" w:space="0" w:color="auto"/>
      </w:divBdr>
    </w:div>
    <w:div w:id="1263105115">
      <w:bodyDiv w:val="1"/>
      <w:marLeft w:val="0"/>
      <w:marRight w:val="0"/>
      <w:marTop w:val="0"/>
      <w:marBottom w:val="0"/>
      <w:divBdr>
        <w:top w:val="none" w:sz="0" w:space="0" w:color="auto"/>
        <w:left w:val="none" w:sz="0" w:space="0" w:color="auto"/>
        <w:bottom w:val="none" w:sz="0" w:space="0" w:color="auto"/>
        <w:right w:val="none" w:sz="0" w:space="0" w:color="auto"/>
      </w:divBdr>
    </w:div>
    <w:div w:id="1376080084">
      <w:bodyDiv w:val="1"/>
      <w:marLeft w:val="0"/>
      <w:marRight w:val="0"/>
      <w:marTop w:val="0"/>
      <w:marBottom w:val="0"/>
      <w:divBdr>
        <w:top w:val="none" w:sz="0" w:space="0" w:color="auto"/>
        <w:left w:val="none" w:sz="0" w:space="0" w:color="auto"/>
        <w:bottom w:val="none" w:sz="0" w:space="0" w:color="auto"/>
        <w:right w:val="none" w:sz="0" w:space="0" w:color="auto"/>
      </w:divBdr>
    </w:div>
    <w:div w:id="1396706042">
      <w:bodyDiv w:val="1"/>
      <w:marLeft w:val="0"/>
      <w:marRight w:val="0"/>
      <w:marTop w:val="0"/>
      <w:marBottom w:val="0"/>
      <w:divBdr>
        <w:top w:val="none" w:sz="0" w:space="0" w:color="auto"/>
        <w:left w:val="none" w:sz="0" w:space="0" w:color="auto"/>
        <w:bottom w:val="none" w:sz="0" w:space="0" w:color="auto"/>
        <w:right w:val="none" w:sz="0" w:space="0" w:color="auto"/>
      </w:divBdr>
    </w:div>
    <w:div w:id="1420635025">
      <w:bodyDiv w:val="1"/>
      <w:marLeft w:val="0"/>
      <w:marRight w:val="0"/>
      <w:marTop w:val="0"/>
      <w:marBottom w:val="0"/>
      <w:divBdr>
        <w:top w:val="none" w:sz="0" w:space="0" w:color="auto"/>
        <w:left w:val="none" w:sz="0" w:space="0" w:color="auto"/>
        <w:bottom w:val="none" w:sz="0" w:space="0" w:color="auto"/>
        <w:right w:val="none" w:sz="0" w:space="0" w:color="auto"/>
      </w:divBdr>
    </w:div>
    <w:div w:id="1503542254">
      <w:bodyDiv w:val="1"/>
      <w:marLeft w:val="0"/>
      <w:marRight w:val="0"/>
      <w:marTop w:val="0"/>
      <w:marBottom w:val="0"/>
      <w:divBdr>
        <w:top w:val="none" w:sz="0" w:space="0" w:color="auto"/>
        <w:left w:val="none" w:sz="0" w:space="0" w:color="auto"/>
        <w:bottom w:val="none" w:sz="0" w:space="0" w:color="auto"/>
        <w:right w:val="none" w:sz="0" w:space="0" w:color="auto"/>
      </w:divBdr>
    </w:div>
    <w:div w:id="1532263010">
      <w:bodyDiv w:val="1"/>
      <w:marLeft w:val="0"/>
      <w:marRight w:val="0"/>
      <w:marTop w:val="0"/>
      <w:marBottom w:val="0"/>
      <w:divBdr>
        <w:top w:val="none" w:sz="0" w:space="0" w:color="auto"/>
        <w:left w:val="none" w:sz="0" w:space="0" w:color="auto"/>
        <w:bottom w:val="none" w:sz="0" w:space="0" w:color="auto"/>
        <w:right w:val="none" w:sz="0" w:space="0" w:color="auto"/>
      </w:divBdr>
    </w:div>
    <w:div w:id="1639454915">
      <w:bodyDiv w:val="1"/>
      <w:marLeft w:val="0"/>
      <w:marRight w:val="0"/>
      <w:marTop w:val="0"/>
      <w:marBottom w:val="0"/>
      <w:divBdr>
        <w:top w:val="none" w:sz="0" w:space="0" w:color="auto"/>
        <w:left w:val="none" w:sz="0" w:space="0" w:color="auto"/>
        <w:bottom w:val="none" w:sz="0" w:space="0" w:color="auto"/>
        <w:right w:val="none" w:sz="0" w:space="0" w:color="auto"/>
      </w:divBdr>
    </w:div>
    <w:div w:id="1641376986">
      <w:bodyDiv w:val="1"/>
      <w:marLeft w:val="0"/>
      <w:marRight w:val="0"/>
      <w:marTop w:val="0"/>
      <w:marBottom w:val="0"/>
      <w:divBdr>
        <w:top w:val="none" w:sz="0" w:space="0" w:color="auto"/>
        <w:left w:val="none" w:sz="0" w:space="0" w:color="auto"/>
        <w:bottom w:val="none" w:sz="0" w:space="0" w:color="auto"/>
        <w:right w:val="none" w:sz="0" w:space="0" w:color="auto"/>
      </w:divBdr>
    </w:div>
    <w:div w:id="1759523501">
      <w:bodyDiv w:val="1"/>
      <w:marLeft w:val="0"/>
      <w:marRight w:val="0"/>
      <w:marTop w:val="0"/>
      <w:marBottom w:val="0"/>
      <w:divBdr>
        <w:top w:val="none" w:sz="0" w:space="0" w:color="auto"/>
        <w:left w:val="none" w:sz="0" w:space="0" w:color="auto"/>
        <w:bottom w:val="none" w:sz="0" w:space="0" w:color="auto"/>
        <w:right w:val="none" w:sz="0" w:space="0" w:color="auto"/>
      </w:divBdr>
    </w:div>
    <w:div w:id="1829469246">
      <w:bodyDiv w:val="1"/>
      <w:marLeft w:val="0"/>
      <w:marRight w:val="0"/>
      <w:marTop w:val="0"/>
      <w:marBottom w:val="0"/>
      <w:divBdr>
        <w:top w:val="none" w:sz="0" w:space="0" w:color="auto"/>
        <w:left w:val="none" w:sz="0" w:space="0" w:color="auto"/>
        <w:bottom w:val="none" w:sz="0" w:space="0" w:color="auto"/>
        <w:right w:val="none" w:sz="0" w:space="0" w:color="auto"/>
      </w:divBdr>
    </w:div>
    <w:div w:id="1834639169">
      <w:bodyDiv w:val="1"/>
      <w:marLeft w:val="0"/>
      <w:marRight w:val="0"/>
      <w:marTop w:val="0"/>
      <w:marBottom w:val="0"/>
      <w:divBdr>
        <w:top w:val="none" w:sz="0" w:space="0" w:color="auto"/>
        <w:left w:val="none" w:sz="0" w:space="0" w:color="auto"/>
        <w:bottom w:val="none" w:sz="0" w:space="0" w:color="auto"/>
        <w:right w:val="none" w:sz="0" w:space="0" w:color="auto"/>
      </w:divBdr>
    </w:div>
    <w:div w:id="1842350722">
      <w:bodyDiv w:val="1"/>
      <w:marLeft w:val="0"/>
      <w:marRight w:val="0"/>
      <w:marTop w:val="0"/>
      <w:marBottom w:val="0"/>
      <w:divBdr>
        <w:top w:val="none" w:sz="0" w:space="0" w:color="auto"/>
        <w:left w:val="none" w:sz="0" w:space="0" w:color="auto"/>
        <w:bottom w:val="none" w:sz="0" w:space="0" w:color="auto"/>
        <w:right w:val="none" w:sz="0" w:space="0" w:color="auto"/>
      </w:divBdr>
    </w:div>
    <w:div w:id="1878656986">
      <w:bodyDiv w:val="1"/>
      <w:marLeft w:val="0"/>
      <w:marRight w:val="0"/>
      <w:marTop w:val="0"/>
      <w:marBottom w:val="0"/>
      <w:divBdr>
        <w:top w:val="none" w:sz="0" w:space="0" w:color="auto"/>
        <w:left w:val="none" w:sz="0" w:space="0" w:color="auto"/>
        <w:bottom w:val="none" w:sz="0" w:space="0" w:color="auto"/>
        <w:right w:val="none" w:sz="0" w:space="0" w:color="auto"/>
      </w:divBdr>
    </w:div>
    <w:div w:id="1885022329">
      <w:bodyDiv w:val="1"/>
      <w:marLeft w:val="0"/>
      <w:marRight w:val="0"/>
      <w:marTop w:val="0"/>
      <w:marBottom w:val="0"/>
      <w:divBdr>
        <w:top w:val="none" w:sz="0" w:space="0" w:color="auto"/>
        <w:left w:val="none" w:sz="0" w:space="0" w:color="auto"/>
        <w:bottom w:val="none" w:sz="0" w:space="0" w:color="auto"/>
        <w:right w:val="none" w:sz="0" w:space="0" w:color="auto"/>
      </w:divBdr>
    </w:div>
    <w:div w:id="2028941692">
      <w:bodyDiv w:val="1"/>
      <w:marLeft w:val="0"/>
      <w:marRight w:val="0"/>
      <w:marTop w:val="0"/>
      <w:marBottom w:val="0"/>
      <w:divBdr>
        <w:top w:val="none" w:sz="0" w:space="0" w:color="auto"/>
        <w:left w:val="none" w:sz="0" w:space="0" w:color="auto"/>
        <w:bottom w:val="none" w:sz="0" w:space="0" w:color="auto"/>
        <w:right w:val="none" w:sz="0" w:space="0" w:color="auto"/>
      </w:divBdr>
    </w:div>
    <w:div w:id="2070373703">
      <w:bodyDiv w:val="1"/>
      <w:marLeft w:val="0"/>
      <w:marRight w:val="0"/>
      <w:marTop w:val="0"/>
      <w:marBottom w:val="0"/>
      <w:divBdr>
        <w:top w:val="none" w:sz="0" w:space="0" w:color="auto"/>
        <w:left w:val="none" w:sz="0" w:space="0" w:color="auto"/>
        <w:bottom w:val="none" w:sz="0" w:space="0" w:color="auto"/>
        <w:right w:val="none" w:sz="0" w:space="0" w:color="auto"/>
      </w:divBdr>
    </w:div>
    <w:div w:id="2141804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ICD/JD/DE&amp;classNum=125&amp;lang=e"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C5A29-FFB9-46A9-BB61-C893F0EB9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4614</Words>
  <Characters>26300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30853</CharactersWithSpaces>
  <SharedDoc>false</SharedDoc>
  <HLinks>
    <vt:vector size="12" baseType="variant">
      <vt:variant>
        <vt:i4>3211318</vt:i4>
      </vt:variant>
      <vt:variant>
        <vt:i4>3</vt:i4>
      </vt:variant>
      <vt:variant>
        <vt:i4>0</vt:i4>
      </vt:variant>
      <vt:variant>
        <vt:i4>5</vt:i4>
      </vt:variant>
      <vt:variant>
        <vt:lpwstr>http://scm.oas.org/pdfs/2020/CIDRP02839E01.XLSX</vt:lpwstr>
      </vt:variant>
      <vt:variant>
        <vt:lpwstr/>
      </vt:variant>
      <vt:variant>
        <vt:i4>3342392</vt:i4>
      </vt:variant>
      <vt:variant>
        <vt:i4>0</vt:i4>
      </vt:variant>
      <vt:variant>
        <vt:i4>0</vt:i4>
      </vt:variant>
      <vt:variant>
        <vt:i4>5</vt:i4>
      </vt:variant>
      <vt:variant>
        <vt:lpwstr>http://scm.oas.org/IDMS/Redirectpage.aspx?class=AICD/JD%20XX.2.18/doc.&amp;classNum=175&amp;lang=e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Burns, Sandra</cp:lastModifiedBy>
  <cp:revision>3</cp:revision>
  <cp:lastPrinted>2019-12-03T17:31:00Z</cp:lastPrinted>
  <dcterms:created xsi:type="dcterms:W3CDTF">2020-06-22T18:59:00Z</dcterms:created>
  <dcterms:modified xsi:type="dcterms:W3CDTF">2020-06-22T19:02:00Z</dcterms:modified>
</cp:coreProperties>
</file>